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89E" w:rsidRPr="000E1550" w:rsidRDefault="00315A65" w:rsidP="00315A65">
      <w:pPr>
        <w:pStyle w:val="L0"/>
        <w:rPr>
          <w:rFonts w:asciiTheme="minorHAnsi" w:hAnsiTheme="minorHAnsi"/>
          <w:color w:val="000000" w:themeColor="text1"/>
        </w:rPr>
      </w:pPr>
      <w:bookmarkStart w:id="0" w:name="_Toc436847769"/>
      <w:r w:rsidRPr="000E1550">
        <w:rPr>
          <w:rFonts w:asciiTheme="minorHAnsi" w:hAnsiTheme="minorHAnsi"/>
          <w:color w:val="000000" w:themeColor="text1"/>
        </w:rPr>
        <w:t>前言</w:t>
      </w:r>
      <w:bookmarkEnd w:id="0"/>
    </w:p>
    <w:p w:rsidR="00E11721" w:rsidRPr="000E1550" w:rsidRDefault="000A62E5" w:rsidP="007C3CB9">
      <w:pPr>
        <w:ind w:firstLine="567"/>
        <w:jc w:val="both"/>
        <w:rPr>
          <w:rFonts w:asciiTheme="minorHAnsi" w:eastAsia="標楷體" w:hAnsiTheme="minorHAnsi"/>
          <w:color w:val="000000" w:themeColor="text1"/>
          <w:sz w:val="28"/>
        </w:rPr>
      </w:pPr>
      <w:r w:rsidRPr="000E1550">
        <w:rPr>
          <w:rFonts w:asciiTheme="minorHAnsi" w:eastAsia="標楷體" w:hAnsiTheme="minorHAnsi" w:hint="eastAsia"/>
          <w:color w:val="000000" w:themeColor="text1"/>
          <w:sz w:val="28"/>
        </w:rPr>
        <w:t>政府資訊公開、資料開放透明，是促進公民參與的基礎，促進資料有效加值應用更被各國視為經濟成長與政府治理重要之一環。配合此國際發展趨勢，為加速推動我國資料開放，</w:t>
      </w:r>
      <w:r w:rsidR="0000477D">
        <w:rPr>
          <w:rFonts w:asciiTheme="minorHAnsi" w:eastAsia="標楷體" w:hAnsiTheme="minorHAnsi" w:hint="eastAsia"/>
          <w:color w:val="000000" w:themeColor="text1"/>
          <w:sz w:val="28"/>
        </w:rPr>
        <w:t>國家發展委員會</w:t>
      </w:r>
      <w:r w:rsidRPr="000E1550">
        <w:rPr>
          <w:rFonts w:asciiTheme="minorHAnsi" w:eastAsia="標楷體" w:hAnsiTheme="minorHAnsi" w:hint="eastAsia"/>
          <w:color w:val="000000" w:themeColor="text1"/>
          <w:sz w:val="28"/>
        </w:rPr>
        <w:t>依據</w:t>
      </w:r>
      <w:r w:rsidR="00DE2A87" w:rsidRPr="000E1550">
        <w:rPr>
          <w:rFonts w:asciiTheme="minorHAnsi" w:eastAsia="標楷體" w:hAnsiTheme="minorHAnsi"/>
          <w:color w:val="000000" w:themeColor="text1"/>
          <w:sz w:val="28"/>
        </w:rPr>
        <w:t>創意臺灣</w:t>
      </w:r>
      <w:r w:rsidR="00DE2A87" w:rsidRPr="000E1550">
        <w:rPr>
          <w:rFonts w:asciiTheme="minorHAnsi" w:eastAsia="標楷體" w:hAnsiTheme="minorHAnsi"/>
          <w:color w:val="000000" w:themeColor="text1"/>
          <w:sz w:val="28"/>
        </w:rPr>
        <w:t xml:space="preserve"> (ide@ Taiwan 2020)</w:t>
      </w:r>
      <w:r w:rsidR="00907995" w:rsidRPr="000E1550">
        <w:rPr>
          <w:rFonts w:asciiTheme="minorHAnsi" w:eastAsia="標楷體" w:hAnsiTheme="minorHAnsi"/>
          <w:color w:val="000000" w:themeColor="text1"/>
          <w:sz w:val="28"/>
        </w:rPr>
        <w:t xml:space="preserve"> </w:t>
      </w:r>
      <w:r w:rsidR="00907995" w:rsidRPr="000E1550">
        <w:rPr>
          <w:rFonts w:asciiTheme="minorHAnsi" w:eastAsia="標楷體" w:hAnsiTheme="minorHAnsi"/>
          <w:color w:val="000000" w:themeColor="text1"/>
          <w:sz w:val="28"/>
        </w:rPr>
        <w:t>政策白皮書</w:t>
      </w:r>
      <w:r w:rsidRPr="000E1550">
        <w:rPr>
          <w:rFonts w:asciiTheme="minorHAnsi" w:eastAsia="標楷體" w:hAnsiTheme="minorHAnsi" w:hint="eastAsia"/>
          <w:color w:val="000000" w:themeColor="text1"/>
          <w:sz w:val="28"/>
        </w:rPr>
        <w:t>之「透明治理構面</w:t>
      </w:r>
      <w:r w:rsidRPr="000E1550">
        <w:rPr>
          <w:rFonts w:asciiTheme="minorHAnsi" w:eastAsia="標楷體" w:hAnsiTheme="minorHAnsi" w:hint="eastAsia"/>
          <w:color w:val="000000" w:themeColor="text1"/>
          <w:sz w:val="28"/>
        </w:rPr>
        <w:t>-</w:t>
      </w:r>
      <w:r w:rsidRPr="000E1550">
        <w:rPr>
          <w:rFonts w:asciiTheme="minorHAnsi" w:eastAsia="標楷體" w:hAnsiTheme="minorHAnsi" w:hint="eastAsia"/>
          <w:color w:val="000000" w:themeColor="text1"/>
          <w:sz w:val="28"/>
        </w:rPr>
        <w:t>政府資料開放」推動策略</w:t>
      </w:r>
      <w:r w:rsidR="009E09A4" w:rsidRPr="000E1550">
        <w:rPr>
          <w:rFonts w:asciiTheme="minorHAnsi" w:eastAsia="標楷體" w:hAnsiTheme="minorHAnsi"/>
          <w:color w:val="000000" w:themeColor="text1"/>
          <w:sz w:val="28"/>
        </w:rPr>
        <w:t>，</w:t>
      </w:r>
      <w:r w:rsidRPr="000E1550">
        <w:rPr>
          <w:rFonts w:asciiTheme="minorHAnsi" w:eastAsia="標楷體" w:hAnsiTheme="minorHAnsi" w:hint="eastAsia"/>
          <w:color w:val="000000" w:themeColor="text1"/>
          <w:sz w:val="28"/>
        </w:rPr>
        <w:t>進一步研訂「政府資料開放進階行動方案」，規劃政府資料開放具體作法</w:t>
      </w:r>
      <w:r w:rsidR="00F65EC0" w:rsidRPr="000E1550">
        <w:rPr>
          <w:rFonts w:asciiTheme="minorHAnsi" w:eastAsia="標楷體" w:hAnsiTheme="minorHAnsi"/>
          <w:color w:val="000000" w:themeColor="text1"/>
          <w:sz w:val="28"/>
        </w:rPr>
        <w:t>，</w:t>
      </w:r>
      <w:r w:rsidR="00847DCF" w:rsidRPr="000E1550">
        <w:rPr>
          <w:rFonts w:asciiTheme="minorHAnsi" w:eastAsia="標楷體" w:hAnsiTheme="minorHAnsi"/>
          <w:color w:val="000000" w:themeColor="text1"/>
          <w:sz w:val="28"/>
        </w:rPr>
        <w:t>引領政府機關深化推動資料開放</w:t>
      </w:r>
      <w:r w:rsidR="00F65EC0" w:rsidRPr="000E1550">
        <w:rPr>
          <w:rFonts w:asciiTheme="minorHAnsi" w:eastAsia="標楷體" w:hAnsiTheme="minorHAnsi"/>
          <w:color w:val="000000" w:themeColor="text1"/>
          <w:sz w:val="28"/>
        </w:rPr>
        <w:t>，</w:t>
      </w:r>
      <w:r w:rsidR="0000477D">
        <w:rPr>
          <w:rFonts w:asciiTheme="minorHAnsi" w:eastAsia="標楷體" w:hAnsiTheme="minorHAnsi" w:hint="eastAsia"/>
          <w:color w:val="000000" w:themeColor="text1"/>
          <w:sz w:val="28"/>
        </w:rPr>
        <w:t>及改善政府與</w:t>
      </w:r>
      <w:r w:rsidR="00F65EC0" w:rsidRPr="000E1550">
        <w:rPr>
          <w:rFonts w:asciiTheme="minorHAnsi" w:eastAsia="標楷體" w:hAnsiTheme="minorHAnsi"/>
          <w:color w:val="000000" w:themeColor="text1"/>
          <w:sz w:val="28"/>
        </w:rPr>
        <w:t>民間</w:t>
      </w:r>
      <w:r w:rsidR="0000477D">
        <w:rPr>
          <w:rFonts w:asciiTheme="minorHAnsi" w:eastAsia="標楷體" w:hAnsiTheme="minorHAnsi" w:hint="eastAsia"/>
          <w:color w:val="000000" w:themeColor="text1"/>
          <w:sz w:val="28"/>
        </w:rPr>
        <w:t>資料</w:t>
      </w:r>
      <w:r w:rsidR="00F65EC0" w:rsidRPr="000E1550">
        <w:rPr>
          <w:rFonts w:asciiTheme="minorHAnsi" w:eastAsia="標楷體" w:hAnsiTheme="minorHAnsi"/>
          <w:color w:val="000000" w:themeColor="text1"/>
          <w:sz w:val="28"/>
        </w:rPr>
        <w:t>協作治理模式</w:t>
      </w:r>
      <w:r w:rsidR="000E55C2" w:rsidRPr="000E1550">
        <w:rPr>
          <w:rFonts w:asciiTheme="minorHAnsi" w:eastAsia="標楷體" w:hAnsiTheme="minorHAnsi"/>
          <w:color w:val="000000" w:themeColor="text1"/>
          <w:sz w:val="28"/>
        </w:rPr>
        <w:t>，使我國成為國際開放標竿</w:t>
      </w:r>
      <w:r w:rsidR="00F65EC0" w:rsidRPr="000E1550">
        <w:rPr>
          <w:rFonts w:asciiTheme="minorHAnsi" w:eastAsia="標楷體" w:hAnsiTheme="minorHAnsi"/>
          <w:color w:val="000000" w:themeColor="text1"/>
          <w:sz w:val="28"/>
        </w:rPr>
        <w:t>。</w:t>
      </w:r>
    </w:p>
    <w:p w:rsidR="00AB1D45" w:rsidRPr="000E1550" w:rsidRDefault="00CC189E" w:rsidP="00315A65">
      <w:pPr>
        <w:pStyle w:val="L0"/>
        <w:rPr>
          <w:rFonts w:asciiTheme="minorHAnsi" w:hAnsiTheme="minorHAnsi"/>
          <w:color w:val="000000" w:themeColor="text1"/>
        </w:rPr>
      </w:pPr>
      <w:bookmarkStart w:id="1" w:name="_Toc436847770"/>
      <w:r w:rsidRPr="000E1550">
        <w:rPr>
          <w:rFonts w:asciiTheme="minorHAnsi" w:hAnsiTheme="minorHAnsi"/>
          <w:color w:val="000000" w:themeColor="text1"/>
        </w:rPr>
        <w:t>定義</w:t>
      </w:r>
      <w:bookmarkEnd w:id="1"/>
    </w:p>
    <w:p w:rsidR="000E3ADD" w:rsidRPr="000E1550" w:rsidRDefault="000E3ADD" w:rsidP="00B412EA">
      <w:pPr>
        <w:pStyle w:val="L1"/>
        <w:ind w:firstLineChars="88" w:firstLine="282"/>
        <w:rPr>
          <w:rFonts w:asciiTheme="minorHAnsi" w:hAnsiTheme="minorHAnsi"/>
          <w:color w:val="000000" w:themeColor="text1"/>
        </w:rPr>
      </w:pPr>
      <w:bookmarkStart w:id="2" w:name="_Toc436847771"/>
      <w:r w:rsidRPr="000E1550">
        <w:rPr>
          <w:rFonts w:asciiTheme="minorHAnsi" w:hAnsiTheme="minorHAnsi"/>
          <w:color w:val="000000" w:themeColor="text1"/>
        </w:rPr>
        <w:t>開放</w:t>
      </w:r>
      <w:r w:rsidR="00C654D4" w:rsidRPr="000E1550">
        <w:rPr>
          <w:rFonts w:asciiTheme="minorHAnsi" w:hAnsiTheme="minorHAnsi"/>
          <w:color w:val="000000" w:themeColor="text1"/>
        </w:rPr>
        <w:t>（</w:t>
      </w:r>
      <w:r w:rsidR="00C654D4" w:rsidRPr="000E1550">
        <w:rPr>
          <w:rFonts w:asciiTheme="minorHAnsi" w:hAnsiTheme="minorHAnsi"/>
          <w:color w:val="000000" w:themeColor="text1"/>
        </w:rPr>
        <w:t>Open</w:t>
      </w:r>
      <w:r w:rsidR="00C654D4" w:rsidRPr="000E1550">
        <w:rPr>
          <w:rFonts w:asciiTheme="minorHAnsi" w:hAnsiTheme="minorHAnsi"/>
          <w:color w:val="000000" w:themeColor="text1"/>
        </w:rPr>
        <w:t>）</w:t>
      </w:r>
      <w:bookmarkEnd w:id="2"/>
    </w:p>
    <w:p w:rsidR="000E3ADD" w:rsidRPr="000E1550" w:rsidRDefault="00C654D4" w:rsidP="00315A65">
      <w:pPr>
        <w:ind w:left="480" w:firstLine="480"/>
        <w:jc w:val="both"/>
        <w:rPr>
          <w:rFonts w:asciiTheme="minorHAnsi" w:eastAsia="標楷體" w:hAnsiTheme="minorHAnsi"/>
          <w:color w:val="000000" w:themeColor="text1"/>
          <w:sz w:val="28"/>
        </w:rPr>
      </w:pPr>
      <w:r w:rsidRPr="000E1550">
        <w:rPr>
          <w:rFonts w:asciiTheme="minorHAnsi" w:eastAsia="標楷體" w:hAnsiTheme="minorHAnsi"/>
          <w:color w:val="000000" w:themeColor="text1"/>
          <w:sz w:val="28"/>
        </w:rPr>
        <w:t>依據國際</w:t>
      </w:r>
      <w:r w:rsidR="006B55EF" w:rsidRPr="000E1550">
        <w:rPr>
          <w:rFonts w:asciiTheme="minorHAnsi" w:eastAsia="標楷體" w:hAnsiTheme="minorHAnsi"/>
          <w:color w:val="000000" w:themeColor="text1"/>
          <w:sz w:val="28"/>
        </w:rPr>
        <w:t>「</w:t>
      </w:r>
      <w:r w:rsidR="000E3ADD" w:rsidRPr="000E1550">
        <w:rPr>
          <w:rFonts w:asciiTheme="minorHAnsi" w:eastAsia="標楷體" w:hAnsiTheme="minorHAnsi"/>
          <w:color w:val="000000" w:themeColor="text1"/>
          <w:sz w:val="28"/>
          <w:szCs w:val="32"/>
        </w:rPr>
        <w:t>開放</w:t>
      </w:r>
      <w:r w:rsidR="000E3ADD" w:rsidRPr="000E1550">
        <w:rPr>
          <w:rFonts w:asciiTheme="minorHAnsi" w:eastAsia="標楷體" w:hAnsiTheme="minorHAnsi"/>
          <w:color w:val="000000" w:themeColor="text1"/>
          <w:sz w:val="28"/>
        </w:rPr>
        <w:t>定義</w:t>
      </w:r>
      <w:r w:rsidR="006B55EF" w:rsidRPr="000E1550">
        <w:rPr>
          <w:rFonts w:asciiTheme="minorHAnsi" w:eastAsia="標楷體" w:hAnsiTheme="minorHAnsi"/>
          <w:color w:val="000000" w:themeColor="text1"/>
          <w:sz w:val="28"/>
        </w:rPr>
        <w:t>」</w:t>
      </w:r>
      <w:r w:rsidR="000E3ADD" w:rsidRPr="000E1550">
        <w:rPr>
          <w:rFonts w:asciiTheme="minorHAnsi" w:eastAsia="標楷體" w:hAnsiTheme="minorHAnsi"/>
          <w:color w:val="000000" w:themeColor="text1"/>
          <w:sz w:val="28"/>
        </w:rPr>
        <w:t>（</w:t>
      </w:r>
      <w:r w:rsidR="000E3ADD" w:rsidRPr="000E1550">
        <w:rPr>
          <w:rFonts w:asciiTheme="minorHAnsi" w:eastAsia="標楷體" w:hAnsiTheme="minorHAnsi"/>
          <w:color w:val="000000" w:themeColor="text1"/>
          <w:sz w:val="28"/>
        </w:rPr>
        <w:t>Open Definition</w:t>
      </w:r>
      <w:r w:rsidR="000E3ADD" w:rsidRPr="000E1550">
        <w:rPr>
          <w:rFonts w:asciiTheme="minorHAnsi" w:eastAsia="標楷體" w:hAnsiTheme="minorHAnsi"/>
          <w:color w:val="000000" w:themeColor="text1"/>
          <w:sz w:val="28"/>
        </w:rPr>
        <w:t>），具開放性的作品在散布上，應滿足</w:t>
      </w:r>
      <w:r w:rsidR="002967ED" w:rsidRPr="000E1550">
        <w:rPr>
          <w:rFonts w:asciiTheme="minorHAnsi" w:eastAsia="標楷體" w:hAnsiTheme="minorHAnsi"/>
          <w:color w:val="000000" w:themeColor="text1"/>
          <w:sz w:val="28"/>
        </w:rPr>
        <w:t>「開放授權」、「方便近用」、「開放格式」三項條件，允許任何人都可以自由存取、使用、修改，以及分享，且最多僅受限於</w:t>
      </w:r>
      <w:r w:rsidR="00B36F76" w:rsidRPr="000E1550">
        <w:rPr>
          <w:rFonts w:asciiTheme="minorHAnsi" w:eastAsia="標楷體" w:hAnsiTheme="minorHAnsi"/>
          <w:color w:val="000000" w:themeColor="text1"/>
          <w:sz w:val="28"/>
        </w:rPr>
        <w:t>引</w:t>
      </w:r>
      <w:r w:rsidR="002967ED" w:rsidRPr="000E1550">
        <w:rPr>
          <w:rFonts w:asciiTheme="minorHAnsi" w:eastAsia="標楷體" w:hAnsiTheme="minorHAnsi"/>
          <w:color w:val="000000" w:themeColor="text1"/>
          <w:sz w:val="28"/>
        </w:rPr>
        <w:t>註出處。</w:t>
      </w:r>
    </w:p>
    <w:p w:rsidR="003B53E8" w:rsidRPr="000E1550" w:rsidRDefault="00912E7B" w:rsidP="00B412EA">
      <w:pPr>
        <w:pStyle w:val="L1"/>
        <w:ind w:firstLine="284"/>
        <w:rPr>
          <w:rFonts w:asciiTheme="minorHAnsi" w:hAnsiTheme="minorHAnsi"/>
          <w:color w:val="000000" w:themeColor="text1"/>
        </w:rPr>
      </w:pPr>
      <w:bookmarkStart w:id="3" w:name="_Toc436847772"/>
      <w:r w:rsidRPr="000E1550">
        <w:rPr>
          <w:rFonts w:asciiTheme="minorHAnsi" w:hAnsiTheme="minorHAnsi"/>
          <w:color w:val="000000" w:themeColor="text1"/>
        </w:rPr>
        <w:t>政府</w:t>
      </w:r>
      <w:r w:rsidR="003B53E8" w:rsidRPr="000E1550">
        <w:rPr>
          <w:rFonts w:asciiTheme="minorHAnsi" w:hAnsiTheme="minorHAnsi"/>
          <w:color w:val="000000" w:themeColor="text1"/>
        </w:rPr>
        <w:t>資料開放</w:t>
      </w:r>
      <w:r w:rsidR="00C654D4" w:rsidRPr="000E1550">
        <w:rPr>
          <w:rFonts w:asciiTheme="minorHAnsi" w:hAnsiTheme="minorHAnsi"/>
          <w:color w:val="000000" w:themeColor="text1"/>
        </w:rPr>
        <w:t>（</w:t>
      </w:r>
      <w:r w:rsidRPr="000E1550">
        <w:rPr>
          <w:rFonts w:asciiTheme="minorHAnsi" w:hAnsiTheme="minorHAnsi"/>
          <w:color w:val="000000" w:themeColor="text1"/>
        </w:rPr>
        <w:t>Open Government Data</w:t>
      </w:r>
      <w:r w:rsidR="00C654D4" w:rsidRPr="000E1550">
        <w:rPr>
          <w:rFonts w:asciiTheme="minorHAnsi" w:hAnsiTheme="minorHAnsi"/>
          <w:color w:val="000000" w:themeColor="text1"/>
        </w:rPr>
        <w:t>）</w:t>
      </w:r>
      <w:bookmarkEnd w:id="3"/>
    </w:p>
    <w:p w:rsidR="003B53E8" w:rsidRPr="000E1550" w:rsidRDefault="009E09A4" w:rsidP="00315A65">
      <w:pPr>
        <w:ind w:left="480" w:firstLine="480"/>
        <w:jc w:val="both"/>
        <w:rPr>
          <w:rFonts w:asciiTheme="minorHAnsi" w:eastAsia="標楷體" w:hAnsiTheme="minorHAnsi"/>
          <w:color w:val="000000" w:themeColor="text1"/>
          <w:sz w:val="28"/>
        </w:rPr>
      </w:pPr>
      <w:r w:rsidRPr="000E1550">
        <w:rPr>
          <w:rFonts w:asciiTheme="minorHAnsi" w:eastAsia="標楷體" w:hAnsiTheme="minorHAnsi"/>
          <w:color w:val="000000" w:themeColor="text1"/>
          <w:sz w:val="28"/>
        </w:rPr>
        <w:t>各機關</w:t>
      </w:r>
      <w:r w:rsidR="00C654D4" w:rsidRPr="000E1550">
        <w:rPr>
          <w:rFonts w:asciiTheme="minorHAnsi" w:eastAsia="標楷體" w:hAnsiTheme="minorHAnsi"/>
          <w:color w:val="000000" w:themeColor="text1"/>
          <w:sz w:val="28"/>
        </w:rPr>
        <w:t>以符合國際</w:t>
      </w:r>
      <w:r w:rsidR="006B55EF" w:rsidRPr="000E1550">
        <w:rPr>
          <w:rFonts w:asciiTheme="minorHAnsi" w:eastAsia="標楷體" w:hAnsiTheme="minorHAnsi"/>
          <w:color w:val="000000" w:themeColor="text1"/>
          <w:sz w:val="28"/>
        </w:rPr>
        <w:t>「開放定義」</w:t>
      </w:r>
      <w:r w:rsidRPr="000E1550">
        <w:rPr>
          <w:rFonts w:asciiTheme="minorHAnsi" w:eastAsia="標楷體" w:hAnsiTheme="minorHAnsi"/>
          <w:color w:val="000000" w:themeColor="text1"/>
          <w:sz w:val="28"/>
        </w:rPr>
        <w:t>將政府資料以開放格式</w:t>
      </w:r>
      <w:r w:rsidRPr="000E1550">
        <w:rPr>
          <w:rFonts w:asciiTheme="minorHAnsi" w:eastAsia="標楷體" w:hAnsiTheme="minorHAnsi"/>
          <w:color w:val="000000" w:themeColor="text1"/>
          <w:kern w:val="0"/>
          <w:sz w:val="28"/>
          <w:szCs w:val="28"/>
        </w:rPr>
        <w:t>於網路公開，提供個人、學校、團體、企業或政府機關等使用者，依其需求連結下載及利用。</w:t>
      </w:r>
    </w:p>
    <w:p w:rsidR="003B53E8" w:rsidRPr="000E1550" w:rsidRDefault="003B53E8" w:rsidP="00B412EA">
      <w:pPr>
        <w:pStyle w:val="L1"/>
        <w:ind w:firstLine="284"/>
        <w:rPr>
          <w:rFonts w:asciiTheme="minorHAnsi" w:hAnsiTheme="minorHAnsi"/>
          <w:color w:val="000000" w:themeColor="text1"/>
        </w:rPr>
      </w:pPr>
      <w:bookmarkStart w:id="4" w:name="_Toc436847773"/>
      <w:r w:rsidRPr="000E1550">
        <w:rPr>
          <w:rFonts w:asciiTheme="minorHAnsi" w:hAnsiTheme="minorHAnsi"/>
          <w:color w:val="000000" w:themeColor="text1"/>
        </w:rPr>
        <w:t>開放範圍</w:t>
      </w:r>
      <w:bookmarkEnd w:id="4"/>
    </w:p>
    <w:p w:rsidR="00D32216" w:rsidRPr="000E1550" w:rsidRDefault="00052F33" w:rsidP="00D32216">
      <w:pPr>
        <w:ind w:left="480" w:firstLine="480"/>
        <w:jc w:val="both"/>
        <w:rPr>
          <w:rFonts w:asciiTheme="minorHAnsi" w:eastAsia="標楷體" w:hAnsiTheme="minorHAnsi"/>
          <w:color w:val="000000" w:themeColor="text1"/>
          <w:sz w:val="28"/>
        </w:rPr>
      </w:pPr>
      <w:r w:rsidRPr="000E1550">
        <w:rPr>
          <w:rFonts w:asciiTheme="minorHAnsi" w:eastAsia="標楷體" w:hAnsiTheme="minorHAnsi"/>
          <w:color w:val="000000" w:themeColor="text1"/>
          <w:sz w:val="28"/>
        </w:rPr>
        <w:t>各機關於職權範圍內取得或</w:t>
      </w:r>
      <w:r w:rsidR="00B36F76" w:rsidRPr="000E1550">
        <w:rPr>
          <w:rFonts w:asciiTheme="minorHAnsi" w:eastAsia="標楷體" w:hAnsiTheme="minorHAnsi"/>
          <w:color w:val="000000" w:themeColor="text1"/>
          <w:sz w:val="28"/>
        </w:rPr>
        <w:t>作</w:t>
      </w:r>
      <w:r w:rsidRPr="000E1550">
        <w:rPr>
          <w:rFonts w:asciiTheme="minorHAnsi" w:eastAsia="標楷體" w:hAnsiTheme="minorHAnsi"/>
          <w:color w:val="000000" w:themeColor="text1"/>
          <w:sz w:val="28"/>
        </w:rPr>
        <w:t>成，且依法得公開之各類電子資料，包含文字、數據、圖片、影像、聲音、詮釋資料</w:t>
      </w:r>
      <w:r w:rsidR="006432FF" w:rsidRPr="000E1550">
        <w:rPr>
          <w:rFonts w:asciiTheme="minorHAnsi" w:eastAsia="標楷體" w:hAnsiTheme="minorHAnsi"/>
          <w:color w:val="000000" w:themeColor="text1"/>
          <w:sz w:val="28"/>
        </w:rPr>
        <w:t>（</w:t>
      </w:r>
      <w:r w:rsidRPr="000E1550">
        <w:rPr>
          <w:rFonts w:asciiTheme="minorHAnsi" w:eastAsia="標楷體" w:hAnsiTheme="minorHAnsi"/>
          <w:color w:val="000000" w:themeColor="text1"/>
          <w:sz w:val="28"/>
        </w:rPr>
        <w:t>metadata</w:t>
      </w:r>
      <w:r w:rsidR="006432FF" w:rsidRPr="000E1550">
        <w:rPr>
          <w:rFonts w:asciiTheme="minorHAnsi" w:eastAsia="標楷體" w:hAnsiTheme="minorHAnsi"/>
          <w:color w:val="000000" w:themeColor="text1"/>
          <w:sz w:val="28"/>
        </w:rPr>
        <w:t>）</w:t>
      </w:r>
      <w:r w:rsidRPr="000E1550">
        <w:rPr>
          <w:rFonts w:asciiTheme="minorHAnsi" w:eastAsia="標楷體" w:hAnsiTheme="minorHAnsi"/>
          <w:color w:val="000000" w:themeColor="text1"/>
          <w:sz w:val="28"/>
        </w:rPr>
        <w:t>等。</w:t>
      </w:r>
    </w:p>
    <w:p w:rsidR="008A54BF" w:rsidRPr="000E1550" w:rsidRDefault="008A54BF" w:rsidP="00D32216">
      <w:pPr>
        <w:pStyle w:val="L0"/>
        <w:rPr>
          <w:rFonts w:asciiTheme="minorHAnsi" w:hAnsiTheme="minorHAnsi"/>
          <w:color w:val="000000" w:themeColor="text1"/>
        </w:rPr>
      </w:pPr>
      <w:bookmarkStart w:id="5" w:name="_Toc436847774"/>
      <w:r w:rsidRPr="000E1550">
        <w:rPr>
          <w:rFonts w:asciiTheme="minorHAnsi" w:hAnsiTheme="minorHAnsi"/>
          <w:color w:val="000000" w:themeColor="text1"/>
        </w:rPr>
        <w:t>推動</w:t>
      </w:r>
      <w:r w:rsidR="00210770" w:rsidRPr="000E1550">
        <w:rPr>
          <w:rFonts w:asciiTheme="minorHAnsi" w:hAnsiTheme="minorHAnsi"/>
          <w:color w:val="000000" w:themeColor="text1"/>
        </w:rPr>
        <w:t>現況</w:t>
      </w:r>
      <w:bookmarkEnd w:id="5"/>
    </w:p>
    <w:p w:rsidR="008A54BF" w:rsidRPr="000E1550" w:rsidRDefault="00D66F16" w:rsidP="00B412EA">
      <w:pPr>
        <w:pStyle w:val="L1"/>
        <w:numPr>
          <w:ilvl w:val="0"/>
          <w:numId w:val="23"/>
        </w:numPr>
        <w:ind w:hanging="338"/>
        <w:rPr>
          <w:rFonts w:asciiTheme="minorHAnsi" w:hAnsiTheme="minorHAnsi"/>
          <w:color w:val="000000" w:themeColor="text1"/>
        </w:rPr>
      </w:pPr>
      <w:bookmarkStart w:id="6" w:name="_Toc436847775"/>
      <w:r w:rsidRPr="000E1550">
        <w:rPr>
          <w:rFonts w:asciiTheme="minorHAnsi" w:hAnsiTheme="minorHAnsi"/>
          <w:color w:val="000000" w:themeColor="text1"/>
        </w:rPr>
        <w:t>開放數量大幅成長</w:t>
      </w:r>
      <w:bookmarkEnd w:id="6"/>
    </w:p>
    <w:p w:rsidR="008A54BF" w:rsidRPr="000E1550" w:rsidRDefault="00315A65" w:rsidP="00E11721">
      <w:pPr>
        <w:ind w:left="480" w:firstLine="480"/>
        <w:jc w:val="both"/>
        <w:rPr>
          <w:rFonts w:asciiTheme="minorHAnsi" w:eastAsia="標楷體" w:hAnsiTheme="minorHAnsi"/>
          <w:color w:val="000000" w:themeColor="text1"/>
          <w:sz w:val="28"/>
        </w:rPr>
      </w:pPr>
      <w:r w:rsidRPr="000E1550">
        <w:rPr>
          <w:rFonts w:asciiTheme="minorHAnsi" w:eastAsia="標楷體" w:hAnsiTheme="minorHAnsi"/>
          <w:color w:val="000000" w:themeColor="text1"/>
          <w:sz w:val="28"/>
        </w:rPr>
        <w:t>自</w:t>
      </w:r>
      <w:r w:rsidRPr="000E1550">
        <w:rPr>
          <w:rFonts w:asciiTheme="minorHAnsi" w:eastAsia="標楷體" w:hAnsiTheme="minorHAnsi"/>
          <w:color w:val="000000" w:themeColor="text1"/>
          <w:sz w:val="28"/>
        </w:rPr>
        <w:t>102</w:t>
      </w:r>
      <w:r w:rsidRPr="000E1550">
        <w:rPr>
          <w:rFonts w:asciiTheme="minorHAnsi" w:eastAsia="標楷體" w:hAnsiTheme="minorHAnsi"/>
          <w:color w:val="000000" w:themeColor="text1"/>
          <w:sz w:val="28"/>
        </w:rPr>
        <w:t>年</w:t>
      </w:r>
      <w:r w:rsidRPr="000E1550">
        <w:rPr>
          <w:rFonts w:asciiTheme="minorHAnsi" w:eastAsia="標楷體" w:hAnsiTheme="minorHAnsi"/>
          <w:color w:val="000000" w:themeColor="text1"/>
          <w:sz w:val="28"/>
        </w:rPr>
        <w:t>4</w:t>
      </w:r>
      <w:r w:rsidRPr="000E1550">
        <w:rPr>
          <w:rFonts w:asciiTheme="minorHAnsi" w:eastAsia="標楷體" w:hAnsiTheme="minorHAnsi"/>
          <w:color w:val="000000" w:themeColor="text1"/>
          <w:sz w:val="28"/>
        </w:rPr>
        <w:t>月</w:t>
      </w:r>
      <w:r w:rsidR="00733415" w:rsidRPr="000E1550">
        <w:rPr>
          <w:rFonts w:asciiTheme="minorHAnsi" w:eastAsia="標楷體" w:hAnsiTheme="minorHAnsi"/>
          <w:color w:val="000000" w:themeColor="text1"/>
          <w:sz w:val="28"/>
        </w:rPr>
        <w:t>政府</w:t>
      </w:r>
      <w:r w:rsidRPr="000E1550">
        <w:rPr>
          <w:rFonts w:asciiTheme="minorHAnsi" w:eastAsia="標楷體" w:hAnsiTheme="minorHAnsi"/>
          <w:color w:val="000000" w:themeColor="text1"/>
          <w:sz w:val="28"/>
        </w:rPr>
        <w:t>推動</w:t>
      </w:r>
      <w:r w:rsidR="00994EFD" w:rsidRPr="000E1550">
        <w:rPr>
          <w:rFonts w:asciiTheme="minorHAnsi" w:eastAsia="標楷體" w:hAnsiTheme="minorHAnsi"/>
          <w:color w:val="000000" w:themeColor="text1"/>
          <w:sz w:val="28"/>
        </w:rPr>
        <w:t>資料開放以</w:t>
      </w:r>
      <w:r w:rsidRPr="000E1550">
        <w:rPr>
          <w:rFonts w:asciiTheme="minorHAnsi" w:eastAsia="標楷體" w:hAnsiTheme="minorHAnsi"/>
          <w:color w:val="000000" w:themeColor="text1"/>
          <w:sz w:val="28"/>
        </w:rPr>
        <w:t>來，截至</w:t>
      </w:r>
      <w:r w:rsidR="00D66F16" w:rsidRPr="000E1550">
        <w:rPr>
          <w:rFonts w:asciiTheme="minorHAnsi" w:eastAsia="標楷體" w:hAnsiTheme="minorHAnsi"/>
          <w:color w:val="000000" w:themeColor="text1"/>
          <w:sz w:val="28"/>
        </w:rPr>
        <w:t>104</w:t>
      </w:r>
      <w:r w:rsidR="00D66F16" w:rsidRPr="000E1550">
        <w:rPr>
          <w:rFonts w:asciiTheme="minorHAnsi" w:eastAsia="標楷體" w:hAnsiTheme="minorHAnsi"/>
          <w:color w:val="000000" w:themeColor="text1"/>
          <w:sz w:val="28"/>
        </w:rPr>
        <w:t>年</w:t>
      </w:r>
      <w:r w:rsidR="00733415" w:rsidRPr="000E1550">
        <w:rPr>
          <w:rFonts w:asciiTheme="minorHAnsi" w:eastAsia="標楷體" w:hAnsiTheme="minorHAnsi"/>
          <w:color w:val="000000" w:themeColor="text1"/>
          <w:sz w:val="28"/>
        </w:rPr>
        <w:t>10</w:t>
      </w:r>
      <w:r w:rsidR="00D66F16" w:rsidRPr="000E1550">
        <w:rPr>
          <w:rFonts w:asciiTheme="minorHAnsi" w:eastAsia="標楷體" w:hAnsiTheme="minorHAnsi"/>
          <w:color w:val="000000" w:themeColor="text1"/>
          <w:sz w:val="28"/>
        </w:rPr>
        <w:t>月</w:t>
      </w:r>
      <w:r w:rsidR="002A639C" w:rsidRPr="000E1550">
        <w:rPr>
          <w:rFonts w:asciiTheme="minorHAnsi" w:eastAsia="標楷體" w:hAnsiTheme="minorHAnsi"/>
          <w:color w:val="000000" w:themeColor="text1"/>
          <w:sz w:val="28"/>
        </w:rPr>
        <w:t>中央部會</w:t>
      </w:r>
      <w:r w:rsidR="00D66F16" w:rsidRPr="000E1550">
        <w:rPr>
          <w:rFonts w:asciiTheme="minorHAnsi" w:eastAsia="標楷體" w:hAnsiTheme="minorHAnsi"/>
          <w:color w:val="000000" w:themeColor="text1"/>
          <w:sz w:val="28"/>
        </w:rPr>
        <w:t>已</w:t>
      </w:r>
      <w:r w:rsidRPr="000E1550">
        <w:rPr>
          <w:rFonts w:asciiTheme="minorHAnsi" w:eastAsia="標楷體" w:hAnsiTheme="minorHAnsi"/>
          <w:color w:val="000000" w:themeColor="text1"/>
          <w:sz w:val="28"/>
        </w:rPr>
        <w:t>累計開放</w:t>
      </w:r>
      <w:r w:rsidR="00994EFD" w:rsidRPr="000E1550">
        <w:rPr>
          <w:rFonts w:asciiTheme="minorHAnsi" w:eastAsia="標楷體" w:hAnsiTheme="minorHAnsi"/>
          <w:color w:val="000000" w:themeColor="text1"/>
          <w:sz w:val="28"/>
        </w:rPr>
        <w:t>逾</w:t>
      </w:r>
      <w:r w:rsidR="00D66F16" w:rsidRPr="000E1550">
        <w:rPr>
          <w:rFonts w:asciiTheme="minorHAnsi" w:eastAsia="標楷體" w:hAnsiTheme="minorHAnsi"/>
          <w:color w:val="000000" w:themeColor="text1"/>
          <w:sz w:val="28"/>
        </w:rPr>
        <w:t>1</w:t>
      </w:r>
      <w:r w:rsidR="00D66F16" w:rsidRPr="000E1550">
        <w:rPr>
          <w:rFonts w:asciiTheme="minorHAnsi" w:eastAsia="標楷體" w:hAnsiTheme="minorHAnsi"/>
          <w:color w:val="000000" w:themeColor="text1"/>
          <w:sz w:val="28"/>
        </w:rPr>
        <w:t>萬</w:t>
      </w:r>
      <w:r w:rsidR="00733415" w:rsidRPr="000E1550">
        <w:rPr>
          <w:rFonts w:asciiTheme="minorHAnsi" w:eastAsia="標楷體" w:hAnsiTheme="minorHAnsi"/>
          <w:color w:val="000000" w:themeColor="text1"/>
          <w:sz w:val="28"/>
        </w:rPr>
        <w:t>2</w:t>
      </w:r>
      <w:r w:rsidR="00D66F16" w:rsidRPr="000E1550">
        <w:rPr>
          <w:rFonts w:asciiTheme="minorHAnsi" w:eastAsia="標楷體" w:hAnsiTheme="minorHAnsi"/>
          <w:color w:val="000000" w:themeColor="text1"/>
          <w:sz w:val="28"/>
        </w:rPr>
        <w:t>,</w:t>
      </w:r>
      <w:r w:rsidR="00D8214E" w:rsidRPr="000E1550">
        <w:rPr>
          <w:rFonts w:asciiTheme="minorHAnsi" w:eastAsia="標楷體" w:hAnsiTheme="minorHAnsi"/>
          <w:color w:val="000000" w:themeColor="text1"/>
          <w:sz w:val="28"/>
        </w:rPr>
        <w:t>2</w:t>
      </w:r>
      <w:r w:rsidR="00D66F16" w:rsidRPr="000E1550">
        <w:rPr>
          <w:rFonts w:asciiTheme="minorHAnsi" w:eastAsia="標楷體" w:hAnsiTheme="minorHAnsi"/>
          <w:color w:val="000000" w:themeColor="text1"/>
          <w:sz w:val="28"/>
        </w:rPr>
        <w:t>00</w:t>
      </w:r>
      <w:r w:rsidR="00D66F16" w:rsidRPr="000E1550">
        <w:rPr>
          <w:rFonts w:asciiTheme="minorHAnsi" w:eastAsia="標楷體" w:hAnsiTheme="minorHAnsi"/>
          <w:color w:val="000000" w:themeColor="text1"/>
          <w:sz w:val="28"/>
        </w:rPr>
        <w:t>項，較</w:t>
      </w:r>
      <w:r w:rsidR="00D66F16" w:rsidRPr="000E1550">
        <w:rPr>
          <w:rFonts w:asciiTheme="minorHAnsi" w:eastAsia="標楷體" w:hAnsiTheme="minorHAnsi"/>
          <w:color w:val="000000" w:themeColor="text1"/>
          <w:sz w:val="28"/>
        </w:rPr>
        <w:t>103</w:t>
      </w:r>
      <w:r w:rsidR="00D66F16" w:rsidRPr="000E1550">
        <w:rPr>
          <w:rFonts w:asciiTheme="minorHAnsi" w:eastAsia="標楷體" w:hAnsiTheme="minorHAnsi"/>
          <w:color w:val="000000" w:themeColor="text1"/>
          <w:sz w:val="28"/>
        </w:rPr>
        <w:t>年底</w:t>
      </w:r>
      <w:r w:rsidR="00D66F16" w:rsidRPr="000E1550">
        <w:rPr>
          <w:rFonts w:asciiTheme="minorHAnsi" w:eastAsia="標楷體" w:hAnsiTheme="minorHAnsi"/>
          <w:color w:val="000000" w:themeColor="text1"/>
          <w:sz w:val="28"/>
        </w:rPr>
        <w:t>3,377</w:t>
      </w:r>
      <w:r w:rsidR="00D66F16" w:rsidRPr="000E1550">
        <w:rPr>
          <w:rFonts w:asciiTheme="minorHAnsi" w:eastAsia="標楷體" w:hAnsiTheme="minorHAnsi"/>
          <w:color w:val="000000" w:themeColor="text1"/>
          <w:sz w:val="28"/>
        </w:rPr>
        <w:t>項大幅成長</w:t>
      </w:r>
      <w:r w:rsidRPr="000E1550">
        <w:rPr>
          <w:rFonts w:asciiTheme="minorHAnsi" w:eastAsia="標楷體" w:hAnsiTheme="minorHAnsi"/>
          <w:color w:val="000000" w:themeColor="text1"/>
          <w:sz w:val="28"/>
        </w:rPr>
        <w:t>，</w:t>
      </w:r>
      <w:r w:rsidR="008A54BF" w:rsidRPr="000E1550">
        <w:rPr>
          <w:rFonts w:asciiTheme="minorHAnsi" w:eastAsia="標楷體" w:hAnsiTheme="minorHAnsi"/>
          <w:color w:val="000000" w:themeColor="text1"/>
          <w:sz w:val="28"/>
        </w:rPr>
        <w:t>並開放多項與公共利</w:t>
      </w:r>
      <w:r w:rsidR="00503FDA" w:rsidRPr="000E1550">
        <w:rPr>
          <w:rFonts w:asciiTheme="minorHAnsi" w:eastAsia="標楷體" w:hAnsiTheme="minorHAnsi"/>
          <w:color w:val="000000" w:themeColor="text1"/>
          <w:sz w:val="28"/>
        </w:rPr>
        <w:t>益及經濟發展密切相關之</w:t>
      </w:r>
      <w:r w:rsidR="008A54BF" w:rsidRPr="000E1550">
        <w:rPr>
          <w:rFonts w:asciiTheme="minorHAnsi" w:eastAsia="標楷體" w:hAnsiTheme="minorHAnsi"/>
          <w:color w:val="000000" w:themeColor="text1"/>
          <w:sz w:val="28"/>
        </w:rPr>
        <w:t>高應用價值資料集。</w:t>
      </w:r>
    </w:p>
    <w:p w:rsidR="00D66F16" w:rsidRPr="000E1550" w:rsidRDefault="00D66F16" w:rsidP="00B412EA">
      <w:pPr>
        <w:pStyle w:val="L1"/>
        <w:numPr>
          <w:ilvl w:val="0"/>
          <w:numId w:val="23"/>
        </w:numPr>
        <w:ind w:hanging="338"/>
        <w:rPr>
          <w:rFonts w:asciiTheme="minorHAnsi" w:hAnsiTheme="minorHAnsi"/>
          <w:color w:val="000000" w:themeColor="text1"/>
        </w:rPr>
      </w:pPr>
      <w:bookmarkStart w:id="7" w:name="_Toc436847776"/>
      <w:r w:rsidRPr="000E1550">
        <w:rPr>
          <w:rFonts w:asciiTheme="minorHAnsi" w:hAnsiTheme="minorHAnsi"/>
          <w:color w:val="000000" w:themeColor="text1"/>
        </w:rPr>
        <w:t>主題式推動開放資料</w:t>
      </w:r>
      <w:bookmarkEnd w:id="7"/>
    </w:p>
    <w:p w:rsidR="00C93018" w:rsidRPr="000E1550" w:rsidRDefault="009607FC" w:rsidP="00E11721">
      <w:pPr>
        <w:ind w:left="480" w:firstLine="480"/>
        <w:jc w:val="both"/>
        <w:rPr>
          <w:rFonts w:asciiTheme="minorHAnsi" w:eastAsia="標楷體" w:hAnsiTheme="minorHAnsi"/>
          <w:color w:val="000000" w:themeColor="text1"/>
          <w:sz w:val="28"/>
        </w:rPr>
      </w:pPr>
      <w:r w:rsidRPr="000E1550">
        <w:rPr>
          <w:rFonts w:asciiTheme="minorHAnsi" w:eastAsia="標楷體" w:hAnsiTheme="minorHAnsi"/>
          <w:color w:val="000000" w:themeColor="text1"/>
          <w:sz w:val="28"/>
        </w:rPr>
        <w:t>為促進政府開放資料內容符合民間需要</w:t>
      </w:r>
      <w:r w:rsidR="00C93018" w:rsidRPr="000E1550">
        <w:rPr>
          <w:rFonts w:asciiTheme="minorHAnsi" w:eastAsia="標楷體" w:hAnsiTheme="minorHAnsi"/>
          <w:color w:val="000000" w:themeColor="text1"/>
          <w:sz w:val="28"/>
        </w:rPr>
        <w:t>，</w:t>
      </w:r>
      <w:r w:rsidRPr="000E1550">
        <w:rPr>
          <w:rFonts w:asciiTheme="minorHAnsi" w:eastAsia="標楷體" w:hAnsiTheme="minorHAnsi"/>
          <w:color w:val="000000" w:themeColor="text1"/>
          <w:sz w:val="28"/>
        </w:rPr>
        <w:t>10</w:t>
      </w:r>
      <w:r w:rsidR="00315A65" w:rsidRPr="000E1550">
        <w:rPr>
          <w:rFonts w:asciiTheme="minorHAnsi" w:eastAsia="標楷體" w:hAnsiTheme="minorHAnsi"/>
          <w:color w:val="000000" w:themeColor="text1"/>
          <w:sz w:val="28"/>
        </w:rPr>
        <w:t>3</w:t>
      </w:r>
      <w:r w:rsidR="0000477D">
        <w:rPr>
          <w:rFonts w:asciiTheme="minorHAnsi" w:eastAsia="標楷體" w:hAnsiTheme="minorHAnsi"/>
          <w:color w:val="000000" w:themeColor="text1"/>
          <w:sz w:val="28"/>
        </w:rPr>
        <w:t>年起以互動參與、協同合作</w:t>
      </w:r>
      <w:r w:rsidR="0000477D">
        <w:rPr>
          <w:rFonts w:asciiTheme="minorHAnsi" w:eastAsia="標楷體" w:hAnsiTheme="minorHAnsi" w:hint="eastAsia"/>
          <w:color w:val="000000" w:themeColor="text1"/>
          <w:sz w:val="28"/>
        </w:rPr>
        <w:t>方式</w:t>
      </w:r>
      <w:r w:rsidRPr="000E1550">
        <w:rPr>
          <w:rFonts w:asciiTheme="minorHAnsi" w:eastAsia="標楷體" w:hAnsiTheme="minorHAnsi"/>
          <w:color w:val="000000" w:themeColor="text1"/>
          <w:sz w:val="28"/>
        </w:rPr>
        <w:t>，邀集相關部會與民間團體進行應用主題重點開放項目研</w:t>
      </w:r>
      <w:r w:rsidRPr="000E1550">
        <w:rPr>
          <w:rFonts w:asciiTheme="minorHAnsi" w:eastAsia="標楷體" w:hAnsiTheme="minorHAnsi"/>
          <w:color w:val="000000" w:themeColor="text1"/>
          <w:sz w:val="28"/>
        </w:rPr>
        <w:lastRenderedPageBreak/>
        <w:t>討，共同推動以應用為核心</w:t>
      </w:r>
      <w:r w:rsidR="0000477D">
        <w:rPr>
          <w:rFonts w:asciiTheme="minorHAnsi" w:eastAsia="標楷體" w:hAnsiTheme="minorHAnsi" w:hint="eastAsia"/>
          <w:color w:val="000000" w:themeColor="text1"/>
          <w:sz w:val="28"/>
        </w:rPr>
        <w:t>之</w:t>
      </w:r>
      <w:r w:rsidRPr="000E1550">
        <w:rPr>
          <w:rFonts w:asciiTheme="minorHAnsi" w:eastAsia="標楷體" w:hAnsiTheme="minorHAnsi"/>
          <w:color w:val="000000" w:themeColor="text1"/>
          <w:sz w:val="28"/>
        </w:rPr>
        <w:t>開放資料集</w:t>
      </w:r>
      <w:r w:rsidR="00B15F45" w:rsidRPr="000E1550">
        <w:rPr>
          <w:rFonts w:asciiTheme="minorHAnsi" w:eastAsia="標楷體" w:hAnsiTheme="minorHAnsi"/>
          <w:color w:val="000000" w:themeColor="text1"/>
          <w:sz w:val="28"/>
        </w:rPr>
        <w:t>。</w:t>
      </w:r>
    </w:p>
    <w:p w:rsidR="008A54BF" w:rsidRPr="000E1550" w:rsidRDefault="00A816C8" w:rsidP="00315A65">
      <w:pPr>
        <w:ind w:left="480" w:firstLine="480"/>
        <w:jc w:val="both"/>
        <w:rPr>
          <w:rFonts w:asciiTheme="minorHAnsi" w:eastAsia="標楷體" w:hAnsiTheme="minorHAnsi"/>
          <w:color w:val="000000" w:themeColor="text1"/>
          <w:sz w:val="28"/>
        </w:rPr>
      </w:pPr>
      <w:r w:rsidRPr="000E1550">
        <w:rPr>
          <w:rFonts w:asciiTheme="minorHAnsi" w:eastAsia="標楷體" w:hAnsiTheme="minorHAnsi"/>
          <w:color w:val="000000" w:themeColor="text1"/>
          <w:sz w:val="28"/>
        </w:rPr>
        <w:t>在</w:t>
      </w:r>
      <w:r w:rsidR="007E0602" w:rsidRPr="000E1550">
        <w:rPr>
          <w:rFonts w:asciiTheme="minorHAnsi" w:eastAsia="標楷體" w:hAnsiTheme="minorHAnsi"/>
          <w:color w:val="000000" w:themeColor="text1"/>
          <w:sz w:val="28"/>
        </w:rPr>
        <w:t>推動產業輔導、創新應用競賽及資料開放相關人才培育</w:t>
      </w:r>
      <w:r w:rsidRPr="000E1550">
        <w:rPr>
          <w:rFonts w:asciiTheme="minorHAnsi" w:eastAsia="標楷體" w:hAnsiTheme="minorHAnsi"/>
          <w:color w:val="000000" w:themeColor="text1"/>
          <w:sz w:val="28"/>
        </w:rPr>
        <w:t>方面</w:t>
      </w:r>
      <w:r w:rsidR="007E0602" w:rsidRPr="000E1550">
        <w:rPr>
          <w:rFonts w:asciiTheme="minorHAnsi" w:eastAsia="標楷體" w:hAnsiTheme="minorHAnsi"/>
          <w:color w:val="000000" w:themeColor="text1"/>
          <w:sz w:val="28"/>
        </w:rPr>
        <w:t>，</w:t>
      </w:r>
      <w:r w:rsidR="008A54BF" w:rsidRPr="000E1550">
        <w:rPr>
          <w:rFonts w:asciiTheme="minorHAnsi" w:eastAsia="標楷體" w:hAnsiTheme="minorHAnsi"/>
          <w:color w:val="000000" w:themeColor="text1"/>
          <w:sz w:val="28"/>
        </w:rPr>
        <w:t>於</w:t>
      </w:r>
      <w:r w:rsidR="00FA5062" w:rsidRPr="000E1550">
        <w:rPr>
          <w:rFonts w:asciiTheme="minorHAnsi" w:eastAsia="標楷體" w:hAnsiTheme="minorHAnsi"/>
          <w:color w:val="000000" w:themeColor="text1"/>
          <w:sz w:val="28"/>
        </w:rPr>
        <w:t>103</w:t>
      </w:r>
      <w:r w:rsidR="008A54BF" w:rsidRPr="000E1550">
        <w:rPr>
          <w:rFonts w:asciiTheme="minorHAnsi" w:eastAsia="標楷體" w:hAnsiTheme="minorHAnsi"/>
          <w:color w:val="000000" w:themeColor="text1"/>
          <w:sz w:val="28"/>
        </w:rPr>
        <w:t>年透過競賽</w:t>
      </w:r>
      <w:r w:rsidR="00503FDA" w:rsidRPr="000E1550">
        <w:rPr>
          <w:rFonts w:asciiTheme="minorHAnsi" w:eastAsia="標楷體" w:hAnsiTheme="minorHAnsi"/>
          <w:color w:val="000000" w:themeColor="text1"/>
          <w:sz w:val="28"/>
        </w:rPr>
        <w:t>，</w:t>
      </w:r>
      <w:r w:rsidR="008A54BF" w:rsidRPr="000E1550">
        <w:rPr>
          <w:rFonts w:asciiTheme="minorHAnsi" w:eastAsia="標楷體" w:hAnsiTheme="minorHAnsi"/>
          <w:color w:val="000000" w:themeColor="text1"/>
          <w:sz w:val="28"/>
        </w:rPr>
        <w:t>輔導民間運用開放</w:t>
      </w:r>
      <w:r w:rsidR="00503FDA" w:rsidRPr="000E1550">
        <w:rPr>
          <w:rFonts w:asciiTheme="minorHAnsi" w:eastAsia="標楷體" w:hAnsiTheme="minorHAnsi"/>
          <w:color w:val="000000" w:themeColor="text1"/>
          <w:sz w:val="28"/>
        </w:rPr>
        <w:t>資料</w:t>
      </w:r>
      <w:r w:rsidR="008A54BF" w:rsidRPr="000E1550">
        <w:rPr>
          <w:rFonts w:asciiTheme="minorHAnsi" w:eastAsia="標楷體" w:hAnsiTheme="minorHAnsi"/>
          <w:color w:val="000000" w:themeColor="text1"/>
          <w:sz w:val="28"/>
        </w:rPr>
        <w:t>進行創新應用，共計</w:t>
      </w:r>
      <w:r w:rsidR="008A54BF" w:rsidRPr="000E1550">
        <w:rPr>
          <w:rFonts w:asciiTheme="minorHAnsi" w:eastAsia="標楷體" w:hAnsiTheme="minorHAnsi"/>
          <w:color w:val="000000" w:themeColor="text1"/>
          <w:sz w:val="28"/>
        </w:rPr>
        <w:t>68</w:t>
      </w:r>
      <w:r w:rsidR="008A54BF" w:rsidRPr="000E1550">
        <w:rPr>
          <w:rFonts w:asciiTheme="minorHAnsi" w:eastAsia="標楷體" w:hAnsiTheme="minorHAnsi"/>
          <w:color w:val="000000" w:themeColor="text1"/>
          <w:sz w:val="28"/>
        </w:rPr>
        <w:t>件創新應用作品，並獎勵新創企業達</w:t>
      </w:r>
      <w:r w:rsidR="008A54BF" w:rsidRPr="000E1550">
        <w:rPr>
          <w:rFonts w:asciiTheme="minorHAnsi" w:eastAsia="標楷體" w:hAnsiTheme="minorHAnsi"/>
          <w:color w:val="000000" w:themeColor="text1"/>
          <w:sz w:val="28"/>
        </w:rPr>
        <w:t>15</w:t>
      </w:r>
      <w:r w:rsidR="008A54BF" w:rsidRPr="000E1550">
        <w:rPr>
          <w:rFonts w:asciiTheme="minorHAnsi" w:eastAsia="標楷體" w:hAnsiTheme="minorHAnsi"/>
          <w:color w:val="000000" w:themeColor="text1"/>
          <w:sz w:val="28"/>
        </w:rPr>
        <w:t>家。</w:t>
      </w:r>
    </w:p>
    <w:p w:rsidR="00D66F16" w:rsidRPr="000E1550" w:rsidRDefault="00D66F16" w:rsidP="00315A65">
      <w:pPr>
        <w:pStyle w:val="L0"/>
        <w:rPr>
          <w:rFonts w:asciiTheme="minorHAnsi" w:hAnsiTheme="minorHAnsi"/>
          <w:color w:val="000000" w:themeColor="text1"/>
        </w:rPr>
      </w:pPr>
      <w:bookmarkStart w:id="8" w:name="_Toc436847777"/>
      <w:r w:rsidRPr="000E1550">
        <w:rPr>
          <w:rFonts w:asciiTheme="minorHAnsi" w:hAnsiTheme="minorHAnsi"/>
          <w:color w:val="000000" w:themeColor="text1"/>
        </w:rPr>
        <w:t>面臨課題</w:t>
      </w:r>
      <w:bookmarkEnd w:id="8"/>
    </w:p>
    <w:p w:rsidR="00D66F16" w:rsidRPr="000E1550" w:rsidRDefault="00C551BC" w:rsidP="00B412EA">
      <w:pPr>
        <w:pStyle w:val="L1"/>
        <w:numPr>
          <w:ilvl w:val="0"/>
          <w:numId w:val="22"/>
        </w:numPr>
        <w:ind w:hanging="338"/>
        <w:rPr>
          <w:rFonts w:asciiTheme="minorHAnsi" w:hAnsiTheme="minorHAnsi"/>
          <w:color w:val="000000" w:themeColor="text1"/>
        </w:rPr>
      </w:pPr>
      <w:bookmarkStart w:id="9" w:name="_Toc436847778"/>
      <w:r w:rsidRPr="000E1550">
        <w:rPr>
          <w:rFonts w:asciiTheme="minorHAnsi" w:hAnsiTheme="minorHAnsi"/>
          <w:color w:val="000000" w:themeColor="text1"/>
        </w:rPr>
        <w:t>機關資料開放主動性及資料價值認知度仍不足</w:t>
      </w:r>
      <w:bookmarkEnd w:id="9"/>
    </w:p>
    <w:p w:rsidR="00D66F16" w:rsidRPr="000E1550" w:rsidRDefault="002A639C" w:rsidP="00315A65">
      <w:pPr>
        <w:ind w:left="480" w:firstLine="480"/>
        <w:jc w:val="both"/>
        <w:rPr>
          <w:rFonts w:asciiTheme="minorHAnsi" w:eastAsia="標楷體" w:hAnsiTheme="minorHAnsi"/>
          <w:color w:val="000000" w:themeColor="text1"/>
          <w:sz w:val="28"/>
        </w:rPr>
      </w:pPr>
      <w:r w:rsidRPr="000E1550">
        <w:rPr>
          <w:rFonts w:asciiTheme="minorHAnsi" w:eastAsia="標楷體" w:hAnsiTheme="minorHAnsi"/>
          <w:color w:val="000000" w:themeColor="text1"/>
          <w:sz w:val="28"/>
        </w:rPr>
        <w:t>資料開放項數</w:t>
      </w:r>
      <w:r w:rsidR="00A816C8" w:rsidRPr="000E1550">
        <w:rPr>
          <w:rFonts w:asciiTheme="minorHAnsi" w:eastAsia="標楷體" w:hAnsiTheme="minorHAnsi"/>
          <w:color w:val="000000" w:themeColor="text1"/>
          <w:sz w:val="28"/>
        </w:rPr>
        <w:t>雖達</w:t>
      </w:r>
      <w:r w:rsidR="00D66F16" w:rsidRPr="000E1550">
        <w:rPr>
          <w:rFonts w:asciiTheme="minorHAnsi" w:eastAsia="標楷體" w:hAnsiTheme="minorHAnsi"/>
          <w:color w:val="000000" w:themeColor="text1"/>
          <w:sz w:val="28"/>
        </w:rPr>
        <w:t>1</w:t>
      </w:r>
      <w:r w:rsidR="00D66F16" w:rsidRPr="000E1550">
        <w:rPr>
          <w:rFonts w:asciiTheme="minorHAnsi" w:eastAsia="標楷體" w:hAnsiTheme="minorHAnsi"/>
          <w:color w:val="000000" w:themeColor="text1"/>
          <w:sz w:val="28"/>
        </w:rPr>
        <w:t>萬</w:t>
      </w:r>
      <w:r w:rsidR="00733415" w:rsidRPr="000E1550">
        <w:rPr>
          <w:rFonts w:asciiTheme="minorHAnsi" w:eastAsia="標楷體" w:hAnsiTheme="minorHAnsi"/>
          <w:color w:val="000000" w:themeColor="text1"/>
          <w:sz w:val="28"/>
        </w:rPr>
        <w:t>2</w:t>
      </w:r>
      <w:r w:rsidR="00D66F16" w:rsidRPr="000E1550">
        <w:rPr>
          <w:rFonts w:asciiTheme="minorHAnsi" w:eastAsia="標楷體" w:hAnsiTheme="minorHAnsi"/>
          <w:color w:val="000000" w:themeColor="text1"/>
          <w:sz w:val="28"/>
        </w:rPr>
        <w:t>,</w:t>
      </w:r>
      <w:r w:rsidR="00907995" w:rsidRPr="000E1550">
        <w:rPr>
          <w:rFonts w:asciiTheme="minorHAnsi" w:eastAsia="標楷體" w:hAnsiTheme="minorHAnsi"/>
          <w:color w:val="000000" w:themeColor="text1"/>
          <w:sz w:val="28"/>
        </w:rPr>
        <w:t>2</w:t>
      </w:r>
      <w:r w:rsidR="00D66F16" w:rsidRPr="000E1550">
        <w:rPr>
          <w:rFonts w:asciiTheme="minorHAnsi" w:eastAsia="標楷體" w:hAnsiTheme="minorHAnsi"/>
          <w:color w:val="000000" w:themeColor="text1"/>
          <w:sz w:val="28"/>
        </w:rPr>
        <w:t>00</w:t>
      </w:r>
      <w:r w:rsidR="00D66F16" w:rsidRPr="000E1550">
        <w:rPr>
          <w:rFonts w:asciiTheme="minorHAnsi" w:eastAsia="標楷體" w:hAnsiTheme="minorHAnsi"/>
          <w:color w:val="000000" w:themeColor="text1"/>
          <w:sz w:val="28"/>
        </w:rPr>
        <w:t>項，然整體</w:t>
      </w:r>
      <w:r w:rsidRPr="000E1550">
        <w:rPr>
          <w:rFonts w:asciiTheme="minorHAnsi" w:eastAsia="標楷體" w:hAnsiTheme="minorHAnsi"/>
          <w:color w:val="000000" w:themeColor="text1"/>
          <w:sz w:val="28"/>
        </w:rPr>
        <w:t>開放項數</w:t>
      </w:r>
      <w:r w:rsidR="00D66F16" w:rsidRPr="000E1550">
        <w:rPr>
          <w:rFonts w:asciiTheme="minorHAnsi" w:eastAsia="標楷體" w:hAnsiTheme="minorHAnsi"/>
          <w:color w:val="000000" w:themeColor="text1"/>
          <w:sz w:val="28"/>
        </w:rPr>
        <w:t>尚低於美國等資料開放</w:t>
      </w:r>
      <w:r w:rsidR="00315A65" w:rsidRPr="000E1550">
        <w:rPr>
          <w:rFonts w:asciiTheme="minorHAnsi" w:eastAsia="標楷體" w:hAnsiTheme="minorHAnsi"/>
          <w:color w:val="000000" w:themeColor="text1"/>
          <w:sz w:val="28"/>
        </w:rPr>
        <w:t>主要</w:t>
      </w:r>
      <w:r w:rsidR="00D66F16" w:rsidRPr="000E1550">
        <w:rPr>
          <w:rFonts w:asciiTheme="minorHAnsi" w:eastAsia="標楷體" w:hAnsiTheme="minorHAnsi"/>
          <w:color w:val="000000" w:themeColor="text1"/>
          <w:sz w:val="28"/>
        </w:rPr>
        <w:t>國家。各部會與相關機關雖已具資料開放概念，惟開放能量的主動性尚有不足</w:t>
      </w:r>
      <w:r w:rsidR="00FD32FA" w:rsidRPr="000E1550">
        <w:rPr>
          <w:rFonts w:asciiTheme="minorHAnsi" w:eastAsia="標楷體" w:hAnsiTheme="minorHAnsi"/>
          <w:color w:val="000000" w:themeColor="text1"/>
          <w:sz w:val="28"/>
        </w:rPr>
        <w:t>，亦未能完全瞭解資料對機關施政之價值。</w:t>
      </w:r>
    </w:p>
    <w:p w:rsidR="00D66F16" w:rsidRPr="000E1550" w:rsidRDefault="00C551BC" w:rsidP="00B412EA">
      <w:pPr>
        <w:pStyle w:val="L1"/>
        <w:numPr>
          <w:ilvl w:val="0"/>
          <w:numId w:val="22"/>
        </w:numPr>
        <w:ind w:hanging="338"/>
        <w:rPr>
          <w:rFonts w:asciiTheme="minorHAnsi" w:hAnsiTheme="minorHAnsi"/>
          <w:color w:val="000000" w:themeColor="text1"/>
        </w:rPr>
      </w:pPr>
      <w:bookmarkStart w:id="10" w:name="_Toc436847779"/>
      <w:r w:rsidRPr="000E1550">
        <w:rPr>
          <w:rFonts w:asciiTheme="minorHAnsi" w:hAnsiTheme="minorHAnsi"/>
          <w:color w:val="000000" w:themeColor="text1"/>
        </w:rPr>
        <w:t>現行法制規定未明確規範「利用」資料的權利</w:t>
      </w:r>
      <w:bookmarkEnd w:id="10"/>
    </w:p>
    <w:p w:rsidR="00D66F16" w:rsidRPr="000E1550" w:rsidRDefault="00D66F16" w:rsidP="00315A65">
      <w:pPr>
        <w:ind w:left="480" w:firstLine="480"/>
        <w:jc w:val="both"/>
        <w:rPr>
          <w:rFonts w:asciiTheme="minorHAnsi" w:eastAsia="標楷體" w:hAnsiTheme="minorHAnsi"/>
          <w:color w:val="000000" w:themeColor="text1"/>
          <w:sz w:val="28"/>
        </w:rPr>
      </w:pPr>
      <w:r w:rsidRPr="000E1550">
        <w:rPr>
          <w:rFonts w:asciiTheme="minorHAnsi" w:eastAsia="標楷體" w:hAnsiTheme="minorHAnsi"/>
          <w:color w:val="000000" w:themeColor="text1"/>
          <w:sz w:val="28"/>
        </w:rPr>
        <w:t>機關對開放認知尚有不足，擔心開放有違法之虞，或對限制開放之法規解釋偶有偏於片面，或附加額外之開放條件，</w:t>
      </w:r>
      <w:r w:rsidR="00733415" w:rsidRPr="000E1550">
        <w:rPr>
          <w:rFonts w:asciiTheme="minorHAnsi" w:eastAsia="標楷體" w:hAnsiTheme="minorHAnsi"/>
          <w:color w:val="000000" w:themeColor="text1"/>
          <w:sz w:val="28"/>
        </w:rPr>
        <w:t>降低</w:t>
      </w:r>
      <w:r w:rsidRPr="000E1550">
        <w:rPr>
          <w:rFonts w:asciiTheme="minorHAnsi" w:eastAsia="標楷體" w:hAnsiTheme="minorHAnsi"/>
          <w:color w:val="000000" w:themeColor="text1"/>
          <w:sz w:val="28"/>
        </w:rPr>
        <w:t>民間應用</w:t>
      </w:r>
      <w:r w:rsidR="002A639C" w:rsidRPr="000E1550">
        <w:rPr>
          <w:rFonts w:asciiTheme="minorHAnsi" w:eastAsia="標楷體" w:hAnsiTheme="minorHAnsi"/>
          <w:color w:val="000000" w:themeColor="text1"/>
          <w:sz w:val="28"/>
        </w:rPr>
        <w:t>意願</w:t>
      </w:r>
      <w:r w:rsidRPr="000E1550">
        <w:rPr>
          <w:rFonts w:asciiTheme="minorHAnsi" w:eastAsia="標楷體" w:hAnsiTheme="minorHAnsi"/>
          <w:color w:val="000000" w:themeColor="text1"/>
          <w:sz w:val="28"/>
        </w:rPr>
        <w:t>。</w:t>
      </w:r>
    </w:p>
    <w:p w:rsidR="009328FA" w:rsidRPr="000E1550" w:rsidRDefault="00C551BC" w:rsidP="00B412EA">
      <w:pPr>
        <w:pStyle w:val="L1"/>
        <w:numPr>
          <w:ilvl w:val="0"/>
          <w:numId w:val="22"/>
        </w:numPr>
        <w:ind w:hanging="338"/>
        <w:rPr>
          <w:rFonts w:asciiTheme="minorHAnsi" w:hAnsiTheme="minorHAnsi"/>
          <w:color w:val="000000" w:themeColor="text1"/>
        </w:rPr>
      </w:pPr>
      <w:bookmarkStart w:id="11" w:name="_Toc436847780"/>
      <w:r w:rsidRPr="000E1550">
        <w:rPr>
          <w:rFonts w:asciiTheme="minorHAnsi" w:hAnsiTheme="minorHAnsi"/>
          <w:color w:val="000000" w:themeColor="text1"/>
        </w:rPr>
        <w:t>資料開放與民間應用鏈結較於薄弱</w:t>
      </w:r>
      <w:bookmarkEnd w:id="11"/>
    </w:p>
    <w:p w:rsidR="00D66F16" w:rsidRPr="000E1550" w:rsidRDefault="00C551BC" w:rsidP="003B0731">
      <w:pPr>
        <w:ind w:left="480" w:firstLine="480"/>
        <w:jc w:val="both"/>
        <w:rPr>
          <w:rFonts w:asciiTheme="minorHAnsi" w:eastAsia="標楷體" w:hAnsiTheme="minorHAnsi"/>
          <w:color w:val="000000" w:themeColor="text1"/>
          <w:sz w:val="28"/>
        </w:rPr>
      </w:pPr>
      <w:r w:rsidRPr="000E1550">
        <w:rPr>
          <w:rFonts w:asciiTheme="minorHAnsi" w:eastAsia="標楷體" w:hAnsiTheme="minorHAnsi"/>
          <w:color w:val="000000" w:themeColor="text1"/>
          <w:sz w:val="28"/>
        </w:rPr>
        <w:t>公民參與機制及管道仍待強化，機關未能完全掌握民間應用需求，致開放之政府資料</w:t>
      </w:r>
      <w:r w:rsidR="003B0731" w:rsidRPr="000E1550">
        <w:rPr>
          <w:rFonts w:asciiTheme="minorHAnsi" w:eastAsia="標楷體" w:hAnsiTheme="minorHAnsi"/>
          <w:color w:val="000000" w:themeColor="text1"/>
          <w:sz w:val="28"/>
        </w:rPr>
        <w:t>未</w:t>
      </w:r>
      <w:r w:rsidRPr="000E1550">
        <w:rPr>
          <w:rFonts w:asciiTheme="minorHAnsi" w:eastAsia="標楷體" w:hAnsiTheme="minorHAnsi"/>
          <w:color w:val="000000" w:themeColor="text1"/>
          <w:sz w:val="28"/>
        </w:rPr>
        <w:t>滿足應用需求，且</w:t>
      </w:r>
      <w:r w:rsidR="003B0731" w:rsidRPr="000E1550">
        <w:rPr>
          <w:rFonts w:asciiTheme="minorHAnsi" w:eastAsia="標楷體" w:hAnsiTheme="minorHAnsi"/>
          <w:color w:val="000000" w:themeColor="text1"/>
          <w:sz w:val="28"/>
        </w:rPr>
        <w:t>尚</w:t>
      </w:r>
      <w:r w:rsidRPr="000E1550">
        <w:rPr>
          <w:rFonts w:asciiTheme="minorHAnsi" w:eastAsia="標楷體" w:hAnsiTheme="minorHAnsi"/>
          <w:color w:val="000000" w:themeColor="text1"/>
          <w:sz w:val="28"/>
        </w:rPr>
        <w:t>少被廣泛使用，無法帶動民間發展出亮點服務案例</w:t>
      </w:r>
      <w:r w:rsidR="00D66F16" w:rsidRPr="000E1550">
        <w:rPr>
          <w:rFonts w:asciiTheme="minorHAnsi" w:eastAsia="標楷體" w:hAnsiTheme="minorHAnsi"/>
          <w:color w:val="000000" w:themeColor="text1"/>
          <w:sz w:val="28"/>
        </w:rPr>
        <w:t>。</w:t>
      </w:r>
    </w:p>
    <w:p w:rsidR="009328FA" w:rsidRPr="000E1550" w:rsidRDefault="009328FA" w:rsidP="00315A65">
      <w:pPr>
        <w:pStyle w:val="L0"/>
        <w:rPr>
          <w:rFonts w:asciiTheme="minorHAnsi" w:hAnsiTheme="minorHAnsi"/>
          <w:color w:val="000000" w:themeColor="text1"/>
        </w:rPr>
      </w:pPr>
      <w:bookmarkStart w:id="12" w:name="_Toc436847781"/>
      <w:r w:rsidRPr="000E1550">
        <w:rPr>
          <w:rFonts w:asciiTheme="minorHAnsi" w:hAnsiTheme="minorHAnsi"/>
          <w:color w:val="000000" w:themeColor="text1"/>
        </w:rPr>
        <w:t>具體作法</w:t>
      </w:r>
      <w:bookmarkEnd w:id="12"/>
    </w:p>
    <w:p w:rsidR="009328FA" w:rsidRPr="000E1550" w:rsidRDefault="009328FA" w:rsidP="00B412EA">
      <w:pPr>
        <w:pStyle w:val="L1"/>
        <w:numPr>
          <w:ilvl w:val="0"/>
          <w:numId w:val="24"/>
        </w:numPr>
        <w:ind w:hanging="338"/>
        <w:rPr>
          <w:rFonts w:asciiTheme="minorHAnsi" w:hAnsiTheme="minorHAnsi"/>
          <w:color w:val="000000" w:themeColor="text1"/>
        </w:rPr>
      </w:pPr>
      <w:bookmarkStart w:id="13" w:name="_Toc436847782"/>
      <w:r w:rsidRPr="000E1550">
        <w:rPr>
          <w:rFonts w:asciiTheme="minorHAnsi" w:hAnsiTheme="minorHAnsi"/>
          <w:color w:val="000000" w:themeColor="text1"/>
        </w:rPr>
        <w:t>建立政府資料開放諮詢機制</w:t>
      </w:r>
      <w:bookmarkEnd w:id="13"/>
    </w:p>
    <w:p w:rsidR="009328FA" w:rsidRPr="000E1550" w:rsidRDefault="009328FA" w:rsidP="00BE016B">
      <w:pPr>
        <w:pStyle w:val="L2"/>
        <w:ind w:leftChars="236" w:left="566" w:firstLine="0"/>
        <w:rPr>
          <w:rFonts w:asciiTheme="minorHAnsi" w:hAnsiTheme="minorHAnsi"/>
          <w:color w:val="000000" w:themeColor="text1"/>
        </w:rPr>
      </w:pPr>
      <w:bookmarkStart w:id="14" w:name="_Toc436847783"/>
      <w:r w:rsidRPr="000E1550">
        <w:rPr>
          <w:rFonts w:asciiTheme="minorHAnsi" w:hAnsiTheme="minorHAnsi"/>
          <w:color w:val="000000" w:themeColor="text1"/>
        </w:rPr>
        <w:t>建立資料開放諮詢二級制</w:t>
      </w:r>
      <w:bookmarkEnd w:id="14"/>
    </w:p>
    <w:p w:rsidR="00A816C8" w:rsidRPr="000E1550" w:rsidRDefault="00A149B0" w:rsidP="00340F38">
      <w:pPr>
        <w:ind w:left="960" w:firstLine="480"/>
        <w:jc w:val="both"/>
        <w:rPr>
          <w:rFonts w:asciiTheme="minorHAnsi" w:eastAsia="標楷體" w:hAnsiTheme="minorHAnsi"/>
          <w:color w:val="000000" w:themeColor="text1"/>
          <w:sz w:val="28"/>
        </w:rPr>
      </w:pPr>
      <w:r>
        <w:rPr>
          <w:rFonts w:asciiTheme="minorHAnsi" w:eastAsia="標楷體" w:hAnsiTheme="minorHAnsi" w:hint="eastAsia"/>
          <w:color w:val="000000" w:themeColor="text1"/>
          <w:sz w:val="28"/>
        </w:rPr>
        <w:t>由</w:t>
      </w:r>
      <w:r w:rsidR="00C551BC" w:rsidRPr="000E1550">
        <w:rPr>
          <w:rFonts w:asciiTheme="minorHAnsi" w:eastAsia="標楷體" w:hAnsiTheme="minorHAnsi"/>
          <w:color w:val="000000" w:themeColor="text1"/>
          <w:sz w:val="28"/>
        </w:rPr>
        <w:t>行政院及各中央二級機關</w:t>
      </w:r>
      <w:r w:rsidRPr="000E1550">
        <w:rPr>
          <w:rFonts w:asciiTheme="minorHAnsi" w:eastAsia="標楷體" w:hAnsiTheme="minorHAnsi"/>
          <w:color w:val="000000" w:themeColor="text1"/>
          <w:sz w:val="28"/>
        </w:rPr>
        <w:t>資訊長，兼任召集人，邀請業務領域代表、公（協）會、社會團體代表、具相關學術專長或實務經驗之學者專家，</w:t>
      </w:r>
      <w:r w:rsidR="00C551BC" w:rsidRPr="000E1550">
        <w:rPr>
          <w:rFonts w:asciiTheme="minorHAnsi" w:eastAsia="標楷體" w:hAnsiTheme="minorHAnsi"/>
          <w:color w:val="000000" w:themeColor="text1"/>
          <w:sz w:val="28"/>
        </w:rPr>
        <w:t>分別設置資料開放諮詢小組，</w:t>
      </w:r>
      <w:r w:rsidR="009328FA" w:rsidRPr="000E1550">
        <w:rPr>
          <w:rFonts w:asciiTheme="minorHAnsi" w:eastAsia="標楷體" w:hAnsiTheme="minorHAnsi"/>
          <w:color w:val="000000" w:themeColor="text1"/>
          <w:sz w:val="28"/>
        </w:rPr>
        <w:t>建立政府與民間之溝通管道，落實研析民間應用需求。</w:t>
      </w:r>
    </w:p>
    <w:p w:rsidR="009328FA" w:rsidRPr="000E1550" w:rsidRDefault="00622163" w:rsidP="00BE016B">
      <w:pPr>
        <w:pStyle w:val="L2"/>
        <w:ind w:leftChars="236" w:left="566" w:firstLine="1"/>
        <w:rPr>
          <w:rFonts w:asciiTheme="minorHAnsi" w:hAnsiTheme="minorHAnsi"/>
          <w:color w:val="000000" w:themeColor="text1"/>
        </w:rPr>
      </w:pPr>
      <w:bookmarkStart w:id="15" w:name="_Toc436847784"/>
      <w:r w:rsidRPr="000E1550">
        <w:rPr>
          <w:rFonts w:asciiTheme="minorHAnsi" w:hAnsiTheme="minorHAnsi"/>
          <w:color w:val="000000" w:themeColor="text1"/>
        </w:rPr>
        <w:t>擴大</w:t>
      </w:r>
      <w:r w:rsidR="009328FA" w:rsidRPr="000E1550">
        <w:rPr>
          <w:rFonts w:asciiTheme="minorHAnsi" w:hAnsiTheme="minorHAnsi"/>
          <w:color w:val="000000" w:themeColor="text1"/>
        </w:rPr>
        <w:t>開放資料</w:t>
      </w:r>
      <w:bookmarkEnd w:id="15"/>
    </w:p>
    <w:p w:rsidR="00F25B40" w:rsidRPr="000E1550" w:rsidRDefault="00622163" w:rsidP="00A149B0">
      <w:pPr>
        <w:ind w:left="960" w:firstLine="480"/>
        <w:jc w:val="both"/>
        <w:rPr>
          <w:rFonts w:asciiTheme="minorHAnsi" w:eastAsia="標楷體" w:hAnsiTheme="minorHAnsi"/>
          <w:color w:val="000000" w:themeColor="text1"/>
          <w:sz w:val="28"/>
          <w:szCs w:val="32"/>
        </w:rPr>
      </w:pPr>
      <w:r w:rsidRPr="000E1550">
        <w:rPr>
          <w:rFonts w:asciiTheme="minorHAnsi" w:eastAsia="標楷體" w:hAnsiTheme="minorHAnsi"/>
          <w:color w:val="000000" w:themeColor="text1"/>
          <w:sz w:val="28"/>
          <w:szCs w:val="32"/>
        </w:rPr>
        <w:t>各部會應參照</w:t>
      </w:r>
      <w:r w:rsidR="00A149B0" w:rsidRPr="00A149B0">
        <w:rPr>
          <w:rFonts w:asciiTheme="minorHAnsi" w:eastAsia="標楷體" w:hAnsiTheme="minorHAnsi" w:hint="eastAsia"/>
          <w:color w:val="000000" w:themeColor="text1"/>
          <w:sz w:val="28"/>
          <w:szCs w:val="32"/>
        </w:rPr>
        <w:t>盤點資料</w:t>
      </w:r>
      <w:r w:rsidR="00A149B0">
        <w:rPr>
          <w:rFonts w:asciiTheme="minorHAnsi" w:eastAsia="標楷體" w:hAnsiTheme="minorHAnsi" w:hint="eastAsia"/>
          <w:color w:val="000000" w:themeColor="text1"/>
          <w:sz w:val="28"/>
          <w:szCs w:val="32"/>
        </w:rPr>
        <w:t>、</w:t>
      </w:r>
      <w:r w:rsidR="00A149B0" w:rsidRPr="00A149B0">
        <w:rPr>
          <w:rFonts w:asciiTheme="minorHAnsi" w:eastAsia="標楷體" w:hAnsiTheme="minorHAnsi" w:hint="eastAsia"/>
          <w:color w:val="000000" w:themeColor="text1"/>
          <w:sz w:val="28"/>
          <w:szCs w:val="32"/>
        </w:rPr>
        <w:t>檢視資料權利完整性</w:t>
      </w:r>
      <w:r w:rsidR="00A149B0">
        <w:rPr>
          <w:rFonts w:asciiTheme="minorHAnsi" w:eastAsia="標楷體" w:hAnsiTheme="minorHAnsi" w:hint="eastAsia"/>
          <w:color w:val="000000" w:themeColor="text1"/>
          <w:sz w:val="28"/>
          <w:szCs w:val="32"/>
        </w:rPr>
        <w:t>、</w:t>
      </w:r>
      <w:r w:rsidR="00A149B0" w:rsidRPr="00A149B0">
        <w:rPr>
          <w:rFonts w:asciiTheme="minorHAnsi" w:eastAsia="標楷體" w:hAnsiTheme="minorHAnsi" w:hint="eastAsia"/>
          <w:color w:val="000000" w:themeColor="text1"/>
          <w:sz w:val="28"/>
          <w:szCs w:val="32"/>
        </w:rPr>
        <w:t>選擇資料開放範圍及授權條款</w:t>
      </w:r>
      <w:r w:rsidR="00A149B0">
        <w:rPr>
          <w:rFonts w:asciiTheme="minorHAnsi" w:eastAsia="標楷體" w:hAnsiTheme="minorHAnsi" w:hint="eastAsia"/>
          <w:color w:val="000000" w:themeColor="text1"/>
          <w:sz w:val="28"/>
          <w:szCs w:val="32"/>
        </w:rPr>
        <w:t>、</w:t>
      </w:r>
      <w:r w:rsidR="00207D58" w:rsidRPr="00207D58">
        <w:rPr>
          <w:rFonts w:asciiTheme="minorHAnsi" w:eastAsia="標楷體" w:hAnsiTheme="minorHAnsi" w:hint="eastAsia"/>
          <w:color w:val="000000" w:themeColor="text1"/>
          <w:sz w:val="28"/>
          <w:szCs w:val="32"/>
        </w:rPr>
        <w:t>發布資料集</w:t>
      </w:r>
      <w:r w:rsidR="00A149B0">
        <w:rPr>
          <w:rFonts w:asciiTheme="minorHAnsi" w:eastAsia="標楷體" w:hAnsiTheme="minorHAnsi" w:hint="eastAsia"/>
          <w:color w:val="000000" w:themeColor="text1"/>
          <w:sz w:val="28"/>
          <w:szCs w:val="32"/>
        </w:rPr>
        <w:t>等</w:t>
      </w:r>
      <w:r w:rsidR="00207D58">
        <w:rPr>
          <w:rFonts w:asciiTheme="minorHAnsi" w:eastAsia="標楷體" w:hAnsiTheme="minorHAnsi" w:hint="eastAsia"/>
          <w:color w:val="000000" w:themeColor="text1"/>
          <w:sz w:val="28"/>
          <w:szCs w:val="32"/>
        </w:rPr>
        <w:t>4</w:t>
      </w:r>
      <w:r w:rsidRPr="000E1550">
        <w:rPr>
          <w:rFonts w:asciiTheme="minorHAnsi" w:eastAsia="標楷體" w:hAnsiTheme="minorHAnsi"/>
          <w:color w:val="000000" w:themeColor="text1"/>
          <w:sz w:val="28"/>
          <w:szCs w:val="32"/>
        </w:rPr>
        <w:t>步驟，以系統及資料庫與民間意見為基礎，深入規劃部會主管業務資料開放作業，擬定分年開放目標，落實執行</w:t>
      </w:r>
      <w:r w:rsidR="000E1475" w:rsidRPr="000E1550">
        <w:rPr>
          <w:rFonts w:asciiTheme="minorHAnsi" w:eastAsia="標楷體" w:hAnsiTheme="minorHAnsi"/>
          <w:color w:val="000000" w:themeColor="text1"/>
          <w:sz w:val="28"/>
          <w:szCs w:val="32"/>
        </w:rPr>
        <w:t>。</w:t>
      </w:r>
      <w:bookmarkStart w:id="16" w:name="_Toc428622250"/>
      <w:bookmarkEnd w:id="16"/>
    </w:p>
    <w:p w:rsidR="009C544C" w:rsidRPr="000E1550" w:rsidRDefault="00EC3532" w:rsidP="00BE016B">
      <w:pPr>
        <w:pStyle w:val="L2"/>
        <w:ind w:leftChars="236" w:left="566" w:firstLine="0"/>
        <w:rPr>
          <w:rFonts w:asciiTheme="minorHAnsi" w:hAnsiTheme="minorHAnsi"/>
          <w:color w:val="000000" w:themeColor="text1"/>
        </w:rPr>
      </w:pPr>
      <w:bookmarkStart w:id="17" w:name="_Toc436847785"/>
      <w:r w:rsidRPr="000E1550">
        <w:rPr>
          <w:rFonts w:asciiTheme="minorHAnsi" w:hAnsiTheme="minorHAnsi"/>
          <w:color w:val="000000" w:themeColor="text1"/>
        </w:rPr>
        <w:t>資料開放納入業務</w:t>
      </w:r>
      <w:r w:rsidR="004835E5" w:rsidRPr="000E1550">
        <w:rPr>
          <w:rFonts w:asciiTheme="minorHAnsi" w:hAnsiTheme="minorHAnsi"/>
          <w:color w:val="000000" w:themeColor="text1"/>
        </w:rPr>
        <w:t>流程</w:t>
      </w:r>
      <w:bookmarkEnd w:id="17"/>
    </w:p>
    <w:p w:rsidR="00C21A7E" w:rsidRPr="000E1550" w:rsidRDefault="00AA3AB0" w:rsidP="00EC52B3">
      <w:pPr>
        <w:ind w:left="960" w:firstLine="480"/>
        <w:jc w:val="both"/>
        <w:rPr>
          <w:rFonts w:asciiTheme="minorHAnsi" w:eastAsia="標楷體" w:hAnsiTheme="minorHAnsi"/>
          <w:color w:val="000000" w:themeColor="text1"/>
          <w:sz w:val="28"/>
          <w:szCs w:val="32"/>
        </w:rPr>
      </w:pPr>
      <w:r>
        <w:rPr>
          <w:rFonts w:asciiTheme="minorHAnsi" w:eastAsia="標楷體" w:hAnsiTheme="minorHAnsi" w:hint="eastAsia"/>
          <w:color w:val="000000" w:themeColor="text1"/>
          <w:sz w:val="28"/>
          <w:szCs w:val="32"/>
        </w:rPr>
        <w:t>各</w:t>
      </w:r>
      <w:r w:rsidR="00EC3532" w:rsidRPr="000E1550">
        <w:rPr>
          <w:rFonts w:asciiTheme="minorHAnsi" w:eastAsia="標楷體" w:hAnsiTheme="minorHAnsi"/>
          <w:color w:val="000000" w:themeColor="text1"/>
          <w:sz w:val="28"/>
          <w:szCs w:val="32"/>
        </w:rPr>
        <w:t>機關應將資料開放納為業務運作之基本</w:t>
      </w:r>
      <w:r w:rsidR="00861817" w:rsidRPr="000E1550">
        <w:rPr>
          <w:rFonts w:asciiTheme="minorHAnsi" w:eastAsia="標楷體" w:hAnsiTheme="minorHAnsi"/>
          <w:color w:val="000000" w:themeColor="text1"/>
          <w:sz w:val="28"/>
          <w:szCs w:val="32"/>
        </w:rPr>
        <w:t>作業流程</w:t>
      </w:r>
      <w:r w:rsidR="00EC3532" w:rsidRPr="000E1550">
        <w:rPr>
          <w:rFonts w:asciiTheme="minorHAnsi" w:eastAsia="標楷體" w:hAnsiTheme="minorHAnsi"/>
          <w:color w:val="000000" w:themeColor="text1"/>
          <w:sz w:val="28"/>
          <w:szCs w:val="32"/>
        </w:rPr>
        <w:t>，</w:t>
      </w:r>
      <w:r w:rsidR="00861817" w:rsidRPr="000E1550">
        <w:rPr>
          <w:rFonts w:asciiTheme="minorHAnsi" w:eastAsia="標楷體" w:hAnsiTheme="minorHAnsi"/>
          <w:color w:val="000000" w:themeColor="text1"/>
          <w:sz w:val="28"/>
          <w:szCs w:val="32"/>
        </w:rPr>
        <w:t>完備</w:t>
      </w:r>
      <w:r w:rsidR="003A3521" w:rsidRPr="000E1550">
        <w:rPr>
          <w:rFonts w:asciiTheme="minorHAnsi" w:eastAsia="標楷體" w:hAnsiTheme="minorHAnsi"/>
          <w:color w:val="000000" w:themeColor="text1"/>
          <w:sz w:val="28"/>
          <w:szCs w:val="32"/>
        </w:rPr>
        <w:t>結構化</w:t>
      </w:r>
      <w:r w:rsidR="00861817" w:rsidRPr="000E1550">
        <w:rPr>
          <w:rFonts w:asciiTheme="minorHAnsi" w:eastAsia="標楷體" w:hAnsiTheme="minorHAnsi"/>
          <w:color w:val="000000" w:themeColor="text1"/>
          <w:sz w:val="28"/>
          <w:szCs w:val="32"/>
        </w:rPr>
        <w:t>資料蒐集、整理、開放、更新等自動化程序</w:t>
      </w:r>
      <w:r w:rsidR="00EC3532" w:rsidRPr="000E1550">
        <w:rPr>
          <w:rFonts w:asciiTheme="minorHAnsi" w:eastAsia="標楷體" w:hAnsiTheme="minorHAnsi"/>
          <w:color w:val="000000" w:themeColor="text1"/>
          <w:sz w:val="28"/>
          <w:szCs w:val="32"/>
        </w:rPr>
        <w:t>；各部會業管涉及統籌</w:t>
      </w:r>
      <w:r w:rsidR="00861817" w:rsidRPr="000E1550">
        <w:rPr>
          <w:rFonts w:asciiTheme="minorHAnsi" w:eastAsia="標楷體" w:hAnsiTheme="minorHAnsi"/>
          <w:color w:val="000000" w:themeColor="text1"/>
          <w:sz w:val="28"/>
          <w:szCs w:val="32"/>
        </w:rPr>
        <w:t>相關機關或</w:t>
      </w:r>
      <w:r w:rsidR="00EC3532" w:rsidRPr="000E1550">
        <w:rPr>
          <w:rFonts w:asciiTheme="minorHAnsi" w:eastAsia="標楷體" w:hAnsiTheme="minorHAnsi"/>
          <w:color w:val="000000" w:themeColor="text1"/>
          <w:sz w:val="28"/>
          <w:szCs w:val="32"/>
        </w:rPr>
        <w:t>地方政府</w:t>
      </w:r>
      <w:r w:rsidR="00C21A7E" w:rsidRPr="000E1550">
        <w:rPr>
          <w:rFonts w:asciiTheme="minorHAnsi" w:eastAsia="標楷體" w:hAnsiTheme="minorHAnsi"/>
          <w:color w:val="000000" w:themeColor="text1"/>
          <w:sz w:val="28"/>
          <w:szCs w:val="32"/>
        </w:rPr>
        <w:t>業務</w:t>
      </w:r>
      <w:r w:rsidR="00EC3532" w:rsidRPr="000E1550">
        <w:rPr>
          <w:rFonts w:asciiTheme="minorHAnsi" w:eastAsia="標楷體" w:hAnsiTheme="minorHAnsi"/>
          <w:color w:val="000000" w:themeColor="text1"/>
          <w:sz w:val="28"/>
          <w:szCs w:val="32"/>
        </w:rPr>
        <w:t>者</w:t>
      </w:r>
      <w:r w:rsidR="00C21A7E" w:rsidRPr="000E1550">
        <w:rPr>
          <w:rFonts w:asciiTheme="minorHAnsi" w:eastAsia="標楷體" w:hAnsiTheme="minorHAnsi"/>
          <w:color w:val="000000" w:themeColor="text1"/>
          <w:sz w:val="28"/>
          <w:szCs w:val="32"/>
        </w:rPr>
        <w:t>，應</w:t>
      </w:r>
      <w:r w:rsidR="00DE2A87" w:rsidRPr="000E1550">
        <w:rPr>
          <w:rFonts w:asciiTheme="minorHAnsi" w:eastAsia="標楷體" w:hAnsiTheme="minorHAnsi"/>
          <w:color w:val="000000" w:themeColor="text1"/>
          <w:sz w:val="28"/>
          <w:szCs w:val="32"/>
        </w:rPr>
        <w:t>就業管領域研議建立各領域資料開放標準與作業規範，以帶動地方政府與民間機構擴大資料開放</w:t>
      </w:r>
      <w:r w:rsidR="000F1799" w:rsidRPr="000E1550">
        <w:rPr>
          <w:rFonts w:asciiTheme="minorHAnsi" w:eastAsia="標楷體" w:hAnsiTheme="minorHAnsi"/>
          <w:color w:val="000000" w:themeColor="text1"/>
          <w:sz w:val="28"/>
          <w:szCs w:val="32"/>
        </w:rPr>
        <w:t>，</w:t>
      </w:r>
      <w:r w:rsidR="000A62E5" w:rsidRPr="000E1550">
        <w:rPr>
          <w:rFonts w:asciiTheme="minorHAnsi" w:eastAsia="標楷體" w:hAnsiTheme="minorHAnsi" w:hint="eastAsia"/>
          <w:color w:val="000000" w:themeColor="text1"/>
          <w:sz w:val="28"/>
          <w:szCs w:val="32"/>
        </w:rPr>
        <w:t>並參考國際資料開放相關評比（評鑑）機構、其他國家作法與我國現行法制規範，定期檢討強化政府資料開放項目</w:t>
      </w:r>
      <w:r w:rsidR="00DE2A87" w:rsidRPr="000E1550">
        <w:rPr>
          <w:rFonts w:asciiTheme="minorHAnsi" w:eastAsia="標楷體" w:hAnsiTheme="minorHAnsi"/>
          <w:color w:val="000000" w:themeColor="text1"/>
          <w:sz w:val="28"/>
          <w:szCs w:val="32"/>
        </w:rPr>
        <w:t>。</w:t>
      </w:r>
    </w:p>
    <w:p w:rsidR="009328FA" w:rsidRPr="000E1550" w:rsidRDefault="009328FA" w:rsidP="00B86AE1">
      <w:pPr>
        <w:pStyle w:val="L1"/>
        <w:numPr>
          <w:ilvl w:val="0"/>
          <w:numId w:val="24"/>
        </w:numPr>
        <w:ind w:hanging="338"/>
        <w:rPr>
          <w:rFonts w:asciiTheme="minorHAnsi" w:hAnsiTheme="minorHAnsi"/>
          <w:color w:val="000000" w:themeColor="text1"/>
        </w:rPr>
      </w:pPr>
      <w:bookmarkStart w:id="18" w:name="_Toc436847786"/>
      <w:r w:rsidRPr="000E1550">
        <w:rPr>
          <w:rFonts w:asciiTheme="minorHAnsi" w:hAnsiTheme="minorHAnsi"/>
          <w:color w:val="000000" w:themeColor="text1"/>
        </w:rPr>
        <w:t>完備信賴資料開放環境</w:t>
      </w:r>
      <w:bookmarkEnd w:id="18"/>
    </w:p>
    <w:p w:rsidR="009C544C" w:rsidRPr="000E1550" w:rsidRDefault="009C544C" w:rsidP="003C3FC5">
      <w:pPr>
        <w:pStyle w:val="L2"/>
        <w:ind w:leftChars="236" w:left="566" w:firstLine="1"/>
        <w:rPr>
          <w:rFonts w:asciiTheme="minorHAnsi" w:hAnsiTheme="minorHAnsi"/>
          <w:color w:val="000000" w:themeColor="text1"/>
        </w:rPr>
      </w:pPr>
      <w:bookmarkStart w:id="19" w:name="_Toc436847787"/>
      <w:r w:rsidRPr="000E1550">
        <w:rPr>
          <w:rFonts w:asciiTheme="minorHAnsi" w:hAnsiTheme="minorHAnsi"/>
          <w:color w:val="000000" w:themeColor="text1"/>
        </w:rPr>
        <w:t>訂定資料開放指導規範</w:t>
      </w:r>
      <w:bookmarkEnd w:id="19"/>
    </w:p>
    <w:p w:rsidR="009C544C" w:rsidRPr="000E1550" w:rsidRDefault="00836D59" w:rsidP="00B25CC9">
      <w:pPr>
        <w:ind w:left="960" w:firstLine="480"/>
        <w:jc w:val="both"/>
        <w:rPr>
          <w:rFonts w:asciiTheme="minorHAnsi" w:eastAsia="標楷體" w:hAnsiTheme="minorHAnsi"/>
          <w:color w:val="000000" w:themeColor="text1"/>
          <w:sz w:val="28"/>
        </w:rPr>
      </w:pPr>
      <w:r w:rsidRPr="000E1550">
        <w:rPr>
          <w:rFonts w:asciiTheme="minorHAnsi" w:eastAsia="標楷體" w:hAnsiTheme="minorHAnsi"/>
          <w:color w:val="000000" w:themeColor="text1"/>
          <w:sz w:val="28"/>
        </w:rPr>
        <w:t>參照國際資料開放發展趨勢及國內推動需要，</w:t>
      </w:r>
      <w:r w:rsidR="009C544C" w:rsidRPr="000E1550">
        <w:rPr>
          <w:rFonts w:asciiTheme="minorHAnsi" w:eastAsia="標楷體" w:hAnsiTheme="minorHAnsi"/>
          <w:color w:val="000000" w:themeColor="text1"/>
          <w:sz w:val="28"/>
        </w:rPr>
        <w:t>採行網路意見徵集與實體會議討論，由民間及政府共同合作</w:t>
      </w:r>
      <w:r w:rsidRPr="000E1550">
        <w:rPr>
          <w:rFonts w:asciiTheme="minorHAnsi" w:eastAsia="標楷體" w:hAnsiTheme="minorHAnsi"/>
          <w:color w:val="000000" w:themeColor="text1"/>
          <w:sz w:val="28"/>
        </w:rPr>
        <w:t>逐步</w:t>
      </w:r>
      <w:r w:rsidR="009C544C" w:rsidRPr="000E1550">
        <w:rPr>
          <w:rFonts w:asciiTheme="minorHAnsi" w:eastAsia="標楷體" w:hAnsiTheme="minorHAnsi"/>
          <w:color w:val="000000" w:themeColor="text1"/>
          <w:sz w:val="28"/>
        </w:rPr>
        <w:t>研訂政府資料開放相關指導規範</w:t>
      </w:r>
      <w:r w:rsidR="001F24F1" w:rsidRPr="000E1550">
        <w:rPr>
          <w:rFonts w:asciiTheme="minorHAnsi" w:eastAsia="標楷體" w:hAnsiTheme="minorHAnsi"/>
          <w:color w:val="000000" w:themeColor="text1"/>
          <w:sz w:val="28"/>
        </w:rPr>
        <w:t>，擴大政府資料開放並提升品質</w:t>
      </w:r>
      <w:r w:rsidRPr="000E1550">
        <w:rPr>
          <w:rFonts w:asciiTheme="minorHAnsi" w:eastAsia="標楷體" w:hAnsiTheme="minorHAnsi"/>
          <w:color w:val="000000" w:themeColor="text1"/>
          <w:sz w:val="28"/>
        </w:rPr>
        <w:t>，精進推動政府資料開放所需法制基礎。</w:t>
      </w:r>
    </w:p>
    <w:p w:rsidR="00836D59" w:rsidRPr="000E1550" w:rsidRDefault="00836D59" w:rsidP="003C3FC5">
      <w:pPr>
        <w:pStyle w:val="L2"/>
        <w:ind w:leftChars="236" w:left="566" w:firstLine="1"/>
        <w:rPr>
          <w:rFonts w:asciiTheme="minorHAnsi" w:hAnsiTheme="minorHAnsi"/>
          <w:color w:val="000000" w:themeColor="text1"/>
        </w:rPr>
      </w:pPr>
      <w:bookmarkStart w:id="20" w:name="_Toc436847788"/>
      <w:r w:rsidRPr="000E1550">
        <w:rPr>
          <w:rFonts w:asciiTheme="minorHAnsi" w:hAnsiTheme="minorHAnsi"/>
          <w:color w:val="000000" w:themeColor="text1"/>
        </w:rPr>
        <w:t>精進政府資料開放授權條款</w:t>
      </w:r>
      <w:bookmarkEnd w:id="20"/>
    </w:p>
    <w:p w:rsidR="00D83F4C" w:rsidRPr="000E1550" w:rsidRDefault="00D83F4C" w:rsidP="00D83F4C">
      <w:pPr>
        <w:ind w:left="960" w:firstLine="480"/>
        <w:jc w:val="both"/>
        <w:rPr>
          <w:rFonts w:asciiTheme="minorHAnsi" w:eastAsia="標楷體" w:hAnsiTheme="minorHAnsi"/>
          <w:color w:val="000000" w:themeColor="text1"/>
          <w:sz w:val="28"/>
        </w:rPr>
      </w:pPr>
      <w:r w:rsidRPr="000E1550">
        <w:rPr>
          <w:rFonts w:asciiTheme="minorHAnsi" w:eastAsia="標楷體" w:hAnsiTheme="minorHAnsi"/>
          <w:color w:val="000000" w:themeColor="text1"/>
          <w:sz w:val="28"/>
        </w:rPr>
        <w:t>為使我國開放資料之授權條款，簡</w:t>
      </w:r>
      <w:r w:rsidR="002C0D33" w:rsidRPr="000E1550">
        <w:rPr>
          <w:rFonts w:asciiTheme="minorHAnsi" w:eastAsia="標楷體" w:hAnsiTheme="minorHAnsi"/>
          <w:color w:val="000000" w:themeColor="text1"/>
          <w:sz w:val="28"/>
        </w:rPr>
        <w:t>明</w:t>
      </w:r>
      <w:r w:rsidRPr="000E1550">
        <w:rPr>
          <w:rFonts w:asciiTheme="minorHAnsi" w:eastAsia="標楷體" w:hAnsiTheme="minorHAnsi"/>
          <w:color w:val="000000" w:themeColor="text1"/>
          <w:sz w:val="28"/>
        </w:rPr>
        <w:t>易用且與</w:t>
      </w:r>
      <w:r w:rsidR="002C0D33" w:rsidRPr="000E1550">
        <w:rPr>
          <w:rFonts w:asciiTheme="minorHAnsi" w:eastAsia="標楷體" w:hAnsiTheme="minorHAnsi"/>
          <w:color w:val="000000" w:themeColor="text1"/>
          <w:sz w:val="28"/>
        </w:rPr>
        <w:t>國際</w:t>
      </w:r>
      <w:r w:rsidRPr="000E1550">
        <w:rPr>
          <w:rFonts w:asciiTheme="minorHAnsi" w:eastAsia="標楷體" w:hAnsiTheme="minorHAnsi"/>
          <w:color w:val="000000" w:themeColor="text1"/>
          <w:sz w:val="28"/>
        </w:rPr>
        <w:t>同步接軌，經過民間主動提案，由民間、中央部會及地方政府合作規劃，已訂定「政府資料開放授權條款</w:t>
      </w:r>
      <w:r w:rsidR="00860550">
        <w:rPr>
          <w:rFonts w:asciiTheme="minorHAnsi" w:eastAsia="標楷體" w:hAnsiTheme="minorHAnsi" w:hint="eastAsia"/>
          <w:color w:val="000000" w:themeColor="text1"/>
          <w:sz w:val="28"/>
        </w:rPr>
        <w:t>（</w:t>
      </w:r>
      <w:r w:rsidR="00860550" w:rsidRPr="00860550">
        <w:rPr>
          <w:rFonts w:asciiTheme="minorHAnsi" w:eastAsia="標楷體" w:hAnsiTheme="minorHAnsi"/>
          <w:color w:val="000000" w:themeColor="text1"/>
          <w:sz w:val="28"/>
        </w:rPr>
        <w:t>Open Government Data License</w:t>
      </w:r>
      <w:r w:rsidR="00860550">
        <w:rPr>
          <w:rFonts w:asciiTheme="minorHAnsi" w:eastAsia="標楷體" w:hAnsiTheme="minorHAnsi" w:hint="eastAsia"/>
          <w:color w:val="000000" w:themeColor="text1"/>
          <w:sz w:val="28"/>
        </w:rPr>
        <w:t>）</w:t>
      </w:r>
      <w:r w:rsidRPr="000E1550">
        <w:rPr>
          <w:rFonts w:asciiTheme="minorHAnsi" w:eastAsia="標楷體" w:hAnsiTheme="minorHAnsi"/>
          <w:color w:val="000000" w:themeColor="text1"/>
          <w:sz w:val="28"/>
        </w:rPr>
        <w:t>」，將</w:t>
      </w:r>
      <w:r w:rsidR="002C0D33" w:rsidRPr="000E1550">
        <w:rPr>
          <w:rFonts w:asciiTheme="minorHAnsi" w:eastAsia="標楷體" w:hAnsiTheme="minorHAnsi"/>
          <w:color w:val="000000" w:themeColor="text1"/>
          <w:sz w:val="28"/>
        </w:rPr>
        <w:t>配合資料開放發展趨勢</w:t>
      </w:r>
      <w:r w:rsidRPr="000E1550">
        <w:rPr>
          <w:rFonts w:asciiTheme="minorHAnsi" w:eastAsia="標楷體" w:hAnsiTheme="minorHAnsi"/>
          <w:color w:val="000000" w:themeColor="text1"/>
          <w:sz w:val="28"/>
        </w:rPr>
        <w:t>，持續修正更新版本，以符合各界需要。</w:t>
      </w:r>
    </w:p>
    <w:p w:rsidR="009C544C" w:rsidRPr="000E1550" w:rsidRDefault="001C3678" w:rsidP="003C3FC5">
      <w:pPr>
        <w:pStyle w:val="L2"/>
        <w:ind w:leftChars="236" w:left="567" w:hanging="1"/>
        <w:rPr>
          <w:rFonts w:asciiTheme="minorHAnsi" w:hAnsiTheme="minorHAnsi"/>
          <w:color w:val="000000" w:themeColor="text1"/>
        </w:rPr>
      </w:pPr>
      <w:bookmarkStart w:id="21" w:name="_Toc436847789"/>
      <w:r w:rsidRPr="000E1550">
        <w:rPr>
          <w:rFonts w:asciiTheme="minorHAnsi" w:hAnsiTheme="minorHAnsi"/>
          <w:color w:val="000000" w:themeColor="text1"/>
        </w:rPr>
        <w:t>訂定</w:t>
      </w:r>
      <w:r w:rsidR="009C544C" w:rsidRPr="000E1550">
        <w:rPr>
          <w:rFonts w:asciiTheme="minorHAnsi" w:hAnsiTheme="minorHAnsi"/>
          <w:color w:val="000000" w:themeColor="text1"/>
        </w:rPr>
        <w:t>政府資料分類及授權利用收費原則</w:t>
      </w:r>
      <w:bookmarkEnd w:id="21"/>
    </w:p>
    <w:p w:rsidR="001F24F1" w:rsidRPr="000E1550" w:rsidRDefault="001F24F1" w:rsidP="00B15F45">
      <w:pPr>
        <w:ind w:left="960" w:firstLine="480"/>
        <w:jc w:val="both"/>
        <w:rPr>
          <w:rFonts w:asciiTheme="minorHAnsi" w:eastAsia="標楷體" w:hAnsiTheme="minorHAnsi"/>
          <w:color w:val="000000" w:themeColor="text1"/>
          <w:sz w:val="28"/>
        </w:rPr>
      </w:pPr>
      <w:r w:rsidRPr="000E1550">
        <w:rPr>
          <w:rFonts w:asciiTheme="minorHAnsi" w:eastAsia="標楷體" w:hAnsiTheme="minorHAnsi"/>
          <w:color w:val="000000" w:themeColor="text1"/>
          <w:sz w:val="28"/>
        </w:rPr>
        <w:t>經</w:t>
      </w:r>
      <w:r w:rsidR="009A3E61" w:rsidRPr="000E1550">
        <w:rPr>
          <w:rFonts w:asciiTheme="minorHAnsi" w:eastAsia="標楷體" w:hAnsiTheme="minorHAnsi"/>
          <w:color w:val="000000" w:themeColor="text1"/>
          <w:sz w:val="28"/>
        </w:rPr>
        <w:t>行政院邀集相關部會</w:t>
      </w:r>
      <w:r w:rsidR="002C0D33" w:rsidRPr="000E1550">
        <w:rPr>
          <w:rFonts w:asciiTheme="minorHAnsi" w:eastAsia="標楷體" w:hAnsiTheme="minorHAnsi"/>
          <w:color w:val="000000" w:themeColor="text1"/>
          <w:sz w:val="28"/>
        </w:rPr>
        <w:t>研商，</w:t>
      </w:r>
      <w:r w:rsidR="009A3E61" w:rsidRPr="000E1550">
        <w:rPr>
          <w:rFonts w:asciiTheme="minorHAnsi" w:eastAsia="標楷體" w:hAnsiTheme="minorHAnsi"/>
          <w:color w:val="000000" w:themeColor="text1"/>
          <w:sz w:val="28"/>
        </w:rPr>
        <w:t>共同定位資料再利用採</w:t>
      </w:r>
      <w:r w:rsidRPr="000E1550">
        <w:rPr>
          <w:rFonts w:asciiTheme="minorHAnsi" w:eastAsia="標楷體" w:hAnsiTheme="minorHAnsi"/>
          <w:color w:val="000000" w:themeColor="text1"/>
          <w:sz w:val="28"/>
        </w:rPr>
        <w:t>私法關係</w:t>
      </w:r>
      <w:r w:rsidR="00B14B4F" w:rsidRPr="000E1550">
        <w:rPr>
          <w:rFonts w:asciiTheme="minorHAnsi" w:eastAsia="標楷體" w:hAnsiTheme="minorHAnsi"/>
          <w:color w:val="000000" w:themeColor="text1"/>
          <w:sz w:val="28"/>
        </w:rPr>
        <w:t>，並</w:t>
      </w:r>
      <w:r w:rsidR="001C3678" w:rsidRPr="000E1550">
        <w:rPr>
          <w:rFonts w:asciiTheme="minorHAnsi" w:eastAsia="標楷體" w:hAnsiTheme="minorHAnsi"/>
          <w:color w:val="000000" w:themeColor="text1"/>
          <w:sz w:val="28"/>
        </w:rPr>
        <w:t>訂定</w:t>
      </w:r>
      <w:r w:rsidR="00836D59" w:rsidRPr="000E1550">
        <w:rPr>
          <w:rFonts w:asciiTheme="minorHAnsi" w:eastAsia="標楷體" w:hAnsiTheme="minorHAnsi"/>
          <w:color w:val="000000" w:themeColor="text1"/>
          <w:sz w:val="28"/>
        </w:rPr>
        <w:t>政府資料分類及授權利用收費原則，俾利各機關進行業務資料分類。</w:t>
      </w:r>
      <w:r w:rsidR="00B14B4F" w:rsidRPr="000E1550">
        <w:rPr>
          <w:rFonts w:asciiTheme="minorHAnsi" w:eastAsia="標楷體" w:hAnsiTheme="minorHAnsi"/>
          <w:color w:val="000000" w:themeColor="text1"/>
          <w:sz w:val="28"/>
        </w:rPr>
        <w:t>如</w:t>
      </w:r>
      <w:r w:rsidR="002C0D33" w:rsidRPr="000E1550">
        <w:rPr>
          <w:rFonts w:asciiTheme="minorHAnsi" w:eastAsia="標楷體" w:hAnsiTheme="minorHAnsi"/>
          <w:color w:val="000000" w:themeColor="text1"/>
          <w:sz w:val="28"/>
        </w:rPr>
        <w:t>涉</w:t>
      </w:r>
      <w:r w:rsidR="00B14B4F" w:rsidRPr="000E1550">
        <w:rPr>
          <w:rFonts w:asciiTheme="minorHAnsi" w:eastAsia="標楷體" w:hAnsiTheme="minorHAnsi"/>
          <w:color w:val="000000" w:themeColor="text1"/>
          <w:sz w:val="28"/>
        </w:rPr>
        <w:t>收費</w:t>
      </w:r>
      <w:r w:rsidR="002C0D33" w:rsidRPr="000E1550">
        <w:rPr>
          <w:rFonts w:asciiTheme="minorHAnsi" w:eastAsia="標楷體" w:hAnsiTheme="minorHAnsi"/>
          <w:color w:val="000000" w:themeColor="text1"/>
          <w:sz w:val="28"/>
        </w:rPr>
        <w:t>必要者</w:t>
      </w:r>
      <w:r w:rsidR="00B14B4F" w:rsidRPr="000E1550">
        <w:rPr>
          <w:rFonts w:asciiTheme="minorHAnsi" w:eastAsia="標楷體" w:hAnsiTheme="minorHAnsi"/>
          <w:color w:val="000000" w:themeColor="text1"/>
          <w:sz w:val="28"/>
        </w:rPr>
        <w:t>，</w:t>
      </w:r>
      <w:r w:rsidR="00DA39F2" w:rsidRPr="000E1550">
        <w:rPr>
          <w:rFonts w:asciiTheme="minorHAnsi" w:eastAsia="標楷體" w:hAnsiTheme="minorHAnsi"/>
          <w:color w:val="000000" w:themeColor="text1"/>
          <w:sz w:val="28"/>
        </w:rPr>
        <w:t>各機關應依程序擬訂收費基準，公開徵詢各界意見，</w:t>
      </w:r>
      <w:r w:rsidR="00B14B4F" w:rsidRPr="000E1550">
        <w:rPr>
          <w:rFonts w:asciiTheme="minorHAnsi" w:eastAsia="標楷體" w:hAnsiTheme="minorHAnsi"/>
          <w:color w:val="000000" w:themeColor="text1"/>
          <w:sz w:val="28"/>
        </w:rPr>
        <w:t>並送交各中央二級機關政府資料開放諮詢小組審核。</w:t>
      </w:r>
    </w:p>
    <w:p w:rsidR="009C544C" w:rsidRPr="000E1550" w:rsidRDefault="009C544C" w:rsidP="003C3FC5">
      <w:pPr>
        <w:pStyle w:val="L2"/>
        <w:ind w:leftChars="236" w:left="566" w:firstLine="1"/>
        <w:rPr>
          <w:rFonts w:asciiTheme="minorHAnsi" w:hAnsiTheme="minorHAnsi"/>
          <w:color w:val="000000" w:themeColor="text1"/>
        </w:rPr>
      </w:pPr>
      <w:bookmarkStart w:id="22" w:name="_Toc436847790"/>
      <w:r w:rsidRPr="000E1550">
        <w:rPr>
          <w:rFonts w:asciiTheme="minorHAnsi" w:hAnsiTheme="minorHAnsi"/>
          <w:color w:val="000000" w:themeColor="text1"/>
        </w:rPr>
        <w:t>研擬資料品質評鑑機制</w:t>
      </w:r>
      <w:bookmarkEnd w:id="22"/>
    </w:p>
    <w:p w:rsidR="00B25CC9" w:rsidRPr="000E1550" w:rsidRDefault="00B25CC9" w:rsidP="00B25CC9">
      <w:pPr>
        <w:ind w:left="960" w:firstLine="480"/>
        <w:jc w:val="both"/>
        <w:rPr>
          <w:rFonts w:asciiTheme="minorHAnsi" w:eastAsia="標楷體" w:hAnsiTheme="minorHAnsi"/>
          <w:color w:val="000000" w:themeColor="text1"/>
          <w:sz w:val="28"/>
        </w:rPr>
      </w:pPr>
      <w:r w:rsidRPr="000E1550">
        <w:rPr>
          <w:rFonts w:asciiTheme="minorHAnsi" w:eastAsia="標楷體" w:hAnsiTheme="minorHAnsi"/>
          <w:color w:val="000000" w:themeColor="text1"/>
          <w:sz w:val="28"/>
        </w:rPr>
        <w:t>參考國際推動資料開放相關組織之經驗，如世界銀行、</w:t>
      </w:r>
      <w:r w:rsidRPr="000E1550">
        <w:rPr>
          <w:rFonts w:asciiTheme="minorHAnsi" w:eastAsia="標楷體" w:hAnsiTheme="minorHAnsi"/>
          <w:color w:val="000000" w:themeColor="text1"/>
          <w:sz w:val="28"/>
        </w:rPr>
        <w:t>OKFN</w:t>
      </w:r>
      <w:r w:rsidRPr="000E1550">
        <w:rPr>
          <w:rFonts w:asciiTheme="minorHAnsi" w:eastAsia="標楷體" w:hAnsiTheme="minorHAnsi"/>
          <w:color w:val="000000" w:themeColor="text1"/>
          <w:sz w:val="28"/>
        </w:rPr>
        <w:t>、</w:t>
      </w:r>
      <w:r w:rsidRPr="000E1550">
        <w:rPr>
          <w:rFonts w:asciiTheme="minorHAnsi" w:eastAsia="標楷體" w:hAnsiTheme="minorHAnsi"/>
          <w:color w:val="000000" w:themeColor="text1"/>
          <w:sz w:val="28"/>
        </w:rPr>
        <w:t>Open Data Barometer</w:t>
      </w:r>
      <w:r w:rsidRPr="000E1550">
        <w:rPr>
          <w:rFonts w:asciiTheme="minorHAnsi" w:eastAsia="標楷體" w:hAnsiTheme="minorHAnsi"/>
          <w:color w:val="000000" w:themeColor="text1"/>
          <w:sz w:val="28"/>
        </w:rPr>
        <w:t>等，由政府、民間、企業等構面發展評比方式，以評鑑</w:t>
      </w:r>
      <w:r w:rsidR="00836D59" w:rsidRPr="000E1550">
        <w:rPr>
          <w:rFonts w:asciiTheme="minorHAnsi" w:eastAsia="標楷體" w:hAnsiTheme="minorHAnsi"/>
          <w:color w:val="000000" w:themeColor="text1"/>
          <w:sz w:val="28"/>
        </w:rPr>
        <w:t>開放</w:t>
      </w:r>
      <w:r w:rsidRPr="000E1550">
        <w:rPr>
          <w:rFonts w:asciiTheme="minorHAnsi" w:eastAsia="標楷體" w:hAnsiTheme="minorHAnsi"/>
          <w:color w:val="000000" w:themeColor="text1"/>
          <w:sz w:val="28"/>
        </w:rPr>
        <w:t>資料品質及資料開放對政府的影響性，並據以發展改善</w:t>
      </w:r>
      <w:r w:rsidR="00994EFD" w:rsidRPr="000E1550">
        <w:rPr>
          <w:rFonts w:asciiTheme="minorHAnsi" w:eastAsia="標楷體" w:hAnsiTheme="minorHAnsi"/>
          <w:color w:val="000000" w:themeColor="text1"/>
          <w:sz w:val="28"/>
        </w:rPr>
        <w:t>機制</w:t>
      </w:r>
      <w:r w:rsidRPr="000E1550">
        <w:rPr>
          <w:rFonts w:asciiTheme="minorHAnsi" w:eastAsia="標楷體" w:hAnsiTheme="minorHAnsi"/>
          <w:color w:val="000000" w:themeColor="text1"/>
          <w:sz w:val="28"/>
        </w:rPr>
        <w:t>。</w:t>
      </w:r>
    </w:p>
    <w:p w:rsidR="009328FA" w:rsidRPr="000E1550" w:rsidRDefault="009328FA" w:rsidP="003C3FC5">
      <w:pPr>
        <w:pStyle w:val="L1"/>
        <w:numPr>
          <w:ilvl w:val="0"/>
          <w:numId w:val="22"/>
        </w:numPr>
        <w:ind w:hanging="338"/>
        <w:rPr>
          <w:rFonts w:asciiTheme="minorHAnsi" w:hAnsiTheme="minorHAnsi"/>
          <w:color w:val="000000" w:themeColor="text1"/>
        </w:rPr>
      </w:pPr>
      <w:bookmarkStart w:id="23" w:name="_Toc436847791"/>
      <w:r w:rsidRPr="000E1550">
        <w:rPr>
          <w:rFonts w:asciiTheme="minorHAnsi" w:hAnsiTheme="minorHAnsi"/>
          <w:color w:val="000000" w:themeColor="text1"/>
        </w:rPr>
        <w:t>公私跨域合作應用推廣</w:t>
      </w:r>
      <w:bookmarkEnd w:id="23"/>
    </w:p>
    <w:p w:rsidR="00B25CC9" w:rsidRPr="000E1550" w:rsidRDefault="00B25CC9" w:rsidP="0057321F">
      <w:pPr>
        <w:pStyle w:val="L2"/>
        <w:ind w:leftChars="236" w:left="566" w:firstLine="1"/>
        <w:rPr>
          <w:rFonts w:asciiTheme="minorHAnsi" w:hAnsiTheme="minorHAnsi"/>
          <w:color w:val="000000" w:themeColor="text1"/>
        </w:rPr>
      </w:pPr>
      <w:bookmarkStart w:id="24" w:name="_Toc436847792"/>
      <w:r w:rsidRPr="000E1550">
        <w:rPr>
          <w:rFonts w:asciiTheme="minorHAnsi" w:hAnsiTheme="minorHAnsi"/>
          <w:color w:val="000000" w:themeColor="text1"/>
        </w:rPr>
        <w:t>建立政府與民間合作模式</w:t>
      </w:r>
      <w:bookmarkEnd w:id="24"/>
    </w:p>
    <w:p w:rsidR="00B25CC9" w:rsidRPr="000E1550" w:rsidRDefault="00B25CC9" w:rsidP="00207D58">
      <w:pPr>
        <w:ind w:left="960" w:firstLine="600"/>
        <w:jc w:val="both"/>
        <w:rPr>
          <w:rFonts w:asciiTheme="minorHAnsi" w:eastAsia="標楷體" w:hAnsiTheme="minorHAnsi"/>
          <w:color w:val="000000" w:themeColor="text1"/>
          <w:sz w:val="28"/>
          <w:szCs w:val="28"/>
        </w:rPr>
      </w:pPr>
      <w:r w:rsidRPr="000E1550">
        <w:rPr>
          <w:rFonts w:asciiTheme="minorHAnsi" w:eastAsia="標楷體" w:hAnsiTheme="minorHAnsi"/>
          <w:color w:val="000000" w:themeColor="text1"/>
          <w:sz w:val="28"/>
          <w:szCs w:val="32"/>
        </w:rPr>
        <w:t>機關應</w:t>
      </w:r>
      <w:r w:rsidR="00A816C8" w:rsidRPr="000E1550">
        <w:rPr>
          <w:rFonts w:asciiTheme="minorHAnsi" w:eastAsia="標楷體" w:hAnsiTheme="minorHAnsi"/>
          <w:color w:val="000000" w:themeColor="text1"/>
          <w:sz w:val="28"/>
          <w:szCs w:val="32"/>
        </w:rPr>
        <w:t>規劃</w:t>
      </w:r>
      <w:r w:rsidRPr="000E1550">
        <w:rPr>
          <w:rFonts w:asciiTheme="minorHAnsi" w:eastAsia="標楷體" w:hAnsiTheme="minorHAnsi"/>
          <w:color w:val="000000" w:themeColor="text1"/>
          <w:sz w:val="28"/>
          <w:szCs w:val="32"/>
        </w:rPr>
        <w:t>與民間協同合作機制，由民間協助</w:t>
      </w:r>
      <w:r w:rsidR="002C0D33" w:rsidRPr="000E1550">
        <w:rPr>
          <w:rFonts w:asciiTheme="minorHAnsi" w:eastAsia="標楷體" w:hAnsiTheme="minorHAnsi"/>
          <w:color w:val="000000" w:themeColor="text1"/>
          <w:sz w:val="28"/>
          <w:szCs w:val="32"/>
        </w:rPr>
        <w:t>提升</w:t>
      </w:r>
      <w:r w:rsidRPr="000E1550">
        <w:rPr>
          <w:rFonts w:asciiTheme="minorHAnsi" w:eastAsia="標楷體" w:hAnsiTheme="minorHAnsi"/>
          <w:color w:val="000000" w:themeColor="text1"/>
          <w:sz w:val="28"/>
          <w:szCs w:val="32"/>
        </w:rPr>
        <w:t>政府開放資料品質及回饋改善建議，</w:t>
      </w:r>
      <w:r w:rsidRPr="000E1550">
        <w:rPr>
          <w:rFonts w:asciiTheme="minorHAnsi" w:eastAsia="標楷體" w:hAnsiTheme="minorHAnsi"/>
          <w:color w:val="000000" w:themeColor="text1"/>
          <w:sz w:val="28"/>
        </w:rPr>
        <w:t>以處理公共問題為出發點，活化資料加值能量與激發應用創意，</w:t>
      </w:r>
      <w:r w:rsidR="00207D58">
        <w:rPr>
          <w:rFonts w:asciiTheme="minorHAnsi" w:eastAsia="標楷體" w:hAnsiTheme="minorHAnsi" w:hint="eastAsia"/>
          <w:color w:val="000000" w:themeColor="text1"/>
          <w:sz w:val="28"/>
        </w:rPr>
        <w:t>並</w:t>
      </w:r>
      <w:r w:rsidRPr="00207D58">
        <w:rPr>
          <w:rFonts w:asciiTheme="minorHAnsi" w:eastAsia="標楷體" w:hAnsiTheme="minorHAnsi"/>
          <w:color w:val="000000" w:themeColor="text1"/>
          <w:sz w:val="28"/>
        </w:rPr>
        <w:t>建立民間修正資料</w:t>
      </w:r>
      <w:r w:rsidR="002C0D33" w:rsidRPr="00207D58">
        <w:rPr>
          <w:rFonts w:asciiTheme="minorHAnsi" w:eastAsia="標楷體" w:hAnsiTheme="minorHAnsi"/>
          <w:color w:val="000000" w:themeColor="text1"/>
          <w:sz w:val="28"/>
        </w:rPr>
        <w:t>之</w:t>
      </w:r>
      <w:r w:rsidRPr="00207D58">
        <w:rPr>
          <w:rFonts w:asciiTheme="minorHAnsi" w:eastAsia="標楷體" w:hAnsiTheme="minorHAnsi"/>
          <w:color w:val="000000" w:themeColor="text1"/>
          <w:sz w:val="28"/>
        </w:rPr>
        <w:t>回饋機制</w:t>
      </w:r>
      <w:r w:rsidRPr="000E1550">
        <w:rPr>
          <w:rFonts w:asciiTheme="minorHAnsi" w:eastAsia="標楷體" w:hAnsiTheme="minorHAnsi"/>
          <w:color w:val="000000" w:themeColor="text1"/>
          <w:sz w:val="28"/>
          <w:szCs w:val="28"/>
        </w:rPr>
        <w:t>，</w:t>
      </w:r>
      <w:r w:rsidR="008C12B1" w:rsidRPr="000E1550">
        <w:rPr>
          <w:rFonts w:asciiTheme="minorHAnsi" w:eastAsia="標楷體" w:hAnsiTheme="minorHAnsi"/>
          <w:color w:val="000000" w:themeColor="text1"/>
          <w:sz w:val="28"/>
          <w:szCs w:val="28"/>
        </w:rPr>
        <w:t>運用民間修正後資料以</w:t>
      </w:r>
      <w:r w:rsidRPr="000E1550">
        <w:rPr>
          <w:rFonts w:asciiTheme="minorHAnsi" w:eastAsia="標楷體" w:hAnsiTheme="minorHAnsi"/>
          <w:color w:val="000000" w:themeColor="text1"/>
          <w:sz w:val="28"/>
          <w:szCs w:val="28"/>
        </w:rPr>
        <w:t>提升機關業務運行效率及決策品質，</w:t>
      </w:r>
      <w:r w:rsidR="00207D58">
        <w:rPr>
          <w:rFonts w:asciiTheme="minorHAnsi" w:eastAsia="標楷體" w:hAnsiTheme="minorHAnsi" w:hint="eastAsia"/>
          <w:color w:val="000000" w:themeColor="text1"/>
          <w:sz w:val="28"/>
          <w:szCs w:val="28"/>
        </w:rPr>
        <w:t>及</w:t>
      </w:r>
      <w:r w:rsidRPr="000E1550">
        <w:rPr>
          <w:rFonts w:asciiTheme="minorHAnsi" w:eastAsia="標楷體" w:hAnsiTheme="minorHAnsi"/>
          <w:color w:val="000000" w:themeColor="text1"/>
          <w:sz w:val="28"/>
          <w:szCs w:val="28"/>
        </w:rPr>
        <w:t>帶動民間發展資料應用相關服務。</w:t>
      </w:r>
    </w:p>
    <w:p w:rsidR="00EA39F6" w:rsidRPr="000E1550" w:rsidRDefault="002C0D33" w:rsidP="00B25CC9">
      <w:pPr>
        <w:ind w:left="960" w:firstLine="600"/>
        <w:jc w:val="both"/>
        <w:rPr>
          <w:rFonts w:asciiTheme="minorHAnsi" w:eastAsia="標楷體" w:hAnsiTheme="minorHAnsi"/>
          <w:color w:val="000000" w:themeColor="text1"/>
        </w:rPr>
      </w:pPr>
      <w:r w:rsidRPr="000E1550">
        <w:rPr>
          <w:rFonts w:asciiTheme="minorHAnsi" w:eastAsia="標楷體" w:hAnsiTheme="minorHAnsi"/>
          <w:color w:val="000000" w:themeColor="text1"/>
          <w:sz w:val="28"/>
        </w:rPr>
        <w:t>建立</w:t>
      </w:r>
      <w:r w:rsidR="00B25CC9" w:rsidRPr="000E1550">
        <w:rPr>
          <w:rFonts w:asciiTheme="minorHAnsi" w:eastAsia="標楷體" w:hAnsiTheme="minorHAnsi"/>
          <w:color w:val="000000" w:themeColor="text1"/>
          <w:sz w:val="28"/>
        </w:rPr>
        <w:t>產政學研合作模式，培育政府</w:t>
      </w:r>
      <w:r w:rsidRPr="000E1550">
        <w:rPr>
          <w:rFonts w:asciiTheme="minorHAnsi" w:eastAsia="標楷體" w:hAnsiTheme="minorHAnsi"/>
          <w:color w:val="000000" w:themeColor="text1"/>
          <w:sz w:val="28"/>
        </w:rPr>
        <w:t>與民間</w:t>
      </w:r>
      <w:r w:rsidR="00B25CC9" w:rsidRPr="000E1550">
        <w:rPr>
          <w:rFonts w:asciiTheme="minorHAnsi" w:eastAsia="標楷體" w:hAnsiTheme="minorHAnsi"/>
          <w:color w:val="000000" w:themeColor="text1"/>
          <w:sz w:val="28"/>
        </w:rPr>
        <w:t>資料</w:t>
      </w:r>
      <w:r w:rsidR="00B25CC9" w:rsidRPr="000E1550">
        <w:rPr>
          <w:rFonts w:asciiTheme="minorHAnsi" w:eastAsia="標楷體" w:hAnsiTheme="minorHAnsi"/>
          <w:color w:val="000000" w:themeColor="text1"/>
          <w:sz w:val="28"/>
          <w:szCs w:val="32"/>
        </w:rPr>
        <w:t>詮釋</w:t>
      </w:r>
      <w:r w:rsidR="00A816C8" w:rsidRPr="000E1550">
        <w:rPr>
          <w:rFonts w:asciiTheme="minorHAnsi" w:eastAsia="標楷體" w:hAnsiTheme="minorHAnsi"/>
          <w:color w:val="000000" w:themeColor="text1"/>
          <w:sz w:val="28"/>
        </w:rPr>
        <w:t>及運用人才，運用</w:t>
      </w:r>
      <w:r w:rsidR="00B25CC9" w:rsidRPr="000E1550">
        <w:rPr>
          <w:rFonts w:asciiTheme="minorHAnsi" w:eastAsia="標楷體" w:hAnsiTheme="minorHAnsi"/>
          <w:color w:val="000000" w:themeColor="text1"/>
          <w:sz w:val="28"/>
        </w:rPr>
        <w:t>資料以</w:t>
      </w:r>
      <w:r w:rsidR="00024021" w:rsidRPr="000E1550">
        <w:rPr>
          <w:rFonts w:asciiTheme="minorHAnsi" w:eastAsia="標楷體" w:hAnsiTheme="minorHAnsi"/>
          <w:color w:val="000000" w:themeColor="text1"/>
          <w:sz w:val="28"/>
        </w:rPr>
        <w:t>發掘施政問題癥結，進而提升機關施政品質，及強化公共事務推動成效。</w:t>
      </w:r>
    </w:p>
    <w:p w:rsidR="00B25CC9" w:rsidRPr="000E1550" w:rsidRDefault="00B25CC9" w:rsidP="0057321F">
      <w:pPr>
        <w:pStyle w:val="L2"/>
        <w:ind w:leftChars="236" w:left="566" w:firstLine="1"/>
        <w:rPr>
          <w:rFonts w:asciiTheme="minorHAnsi" w:hAnsiTheme="minorHAnsi"/>
          <w:color w:val="000000" w:themeColor="text1"/>
        </w:rPr>
      </w:pPr>
      <w:bookmarkStart w:id="25" w:name="_Toc436847793"/>
      <w:r w:rsidRPr="000E1550">
        <w:rPr>
          <w:rFonts w:asciiTheme="minorHAnsi" w:hAnsiTheme="minorHAnsi"/>
          <w:color w:val="000000" w:themeColor="text1"/>
        </w:rPr>
        <w:t>建立政府與民間資料中心合作模式</w:t>
      </w:r>
      <w:bookmarkEnd w:id="25"/>
    </w:p>
    <w:p w:rsidR="007D6BB5" w:rsidRPr="000E1550" w:rsidRDefault="007D6BB5" w:rsidP="003C3FC5">
      <w:pPr>
        <w:ind w:left="960" w:firstLine="458"/>
        <w:jc w:val="both"/>
        <w:rPr>
          <w:rFonts w:asciiTheme="minorHAnsi" w:eastAsia="標楷體" w:hAnsiTheme="minorHAnsi"/>
          <w:color w:val="000000" w:themeColor="text1"/>
        </w:rPr>
      </w:pPr>
      <w:r w:rsidRPr="000E1550">
        <w:rPr>
          <w:rFonts w:asciiTheme="minorHAnsi" w:eastAsia="標楷體" w:hAnsiTheme="minorHAnsi"/>
          <w:color w:val="000000" w:themeColor="text1"/>
          <w:sz w:val="28"/>
        </w:rPr>
        <w:t>統一以政府資料開放平臺為交換平台，與</w:t>
      </w:r>
      <w:r w:rsidR="00BA773A" w:rsidRPr="000E1550">
        <w:rPr>
          <w:rFonts w:asciiTheme="minorHAnsi" w:eastAsia="標楷體" w:hAnsiTheme="minorHAnsi"/>
          <w:color w:val="000000" w:themeColor="text1"/>
          <w:sz w:val="28"/>
        </w:rPr>
        <w:t>各</w:t>
      </w:r>
      <w:r w:rsidRPr="000E1550">
        <w:rPr>
          <w:rFonts w:asciiTheme="minorHAnsi" w:eastAsia="標楷體" w:hAnsiTheme="minorHAnsi"/>
          <w:color w:val="000000" w:themeColor="text1"/>
          <w:sz w:val="28"/>
        </w:rPr>
        <w:t>民間資料中心</w:t>
      </w:r>
      <w:r w:rsidR="00BA773A" w:rsidRPr="000E1550">
        <w:rPr>
          <w:rFonts w:asciiTheme="minorHAnsi" w:eastAsia="標楷體" w:hAnsiTheme="minorHAnsi"/>
          <w:color w:val="000000" w:themeColor="text1"/>
          <w:sz w:val="28"/>
        </w:rPr>
        <w:t>建立協作架構</w:t>
      </w:r>
      <w:r w:rsidRPr="000E1550">
        <w:rPr>
          <w:rFonts w:asciiTheme="minorHAnsi" w:eastAsia="標楷體" w:hAnsiTheme="minorHAnsi"/>
          <w:color w:val="000000" w:themeColor="text1"/>
          <w:sz w:val="28"/>
        </w:rPr>
        <w:t>，達成機器對機器自動</w:t>
      </w:r>
      <w:r w:rsidR="00C21A7E" w:rsidRPr="000E1550">
        <w:rPr>
          <w:rFonts w:asciiTheme="minorHAnsi" w:eastAsia="標楷體" w:hAnsiTheme="minorHAnsi"/>
          <w:color w:val="000000" w:themeColor="text1"/>
          <w:sz w:val="28"/>
        </w:rPr>
        <w:t>詮釋</w:t>
      </w:r>
      <w:r w:rsidRPr="000E1550">
        <w:rPr>
          <w:rFonts w:asciiTheme="minorHAnsi" w:eastAsia="標楷體" w:hAnsiTheme="minorHAnsi"/>
          <w:color w:val="000000" w:themeColor="text1"/>
          <w:sz w:val="28"/>
        </w:rPr>
        <w:t>資料介接目的，以加速政府資料的釋出與創新運用。</w:t>
      </w:r>
    </w:p>
    <w:p w:rsidR="007D6BB5" w:rsidRPr="000E1550" w:rsidRDefault="00C039E6" w:rsidP="00BA773A">
      <w:pPr>
        <w:ind w:left="960" w:firstLine="600"/>
        <w:jc w:val="both"/>
        <w:rPr>
          <w:rFonts w:asciiTheme="minorHAnsi" w:eastAsia="標楷體" w:hAnsiTheme="minorHAnsi"/>
          <w:color w:val="000000" w:themeColor="text1"/>
          <w:sz w:val="28"/>
        </w:rPr>
      </w:pPr>
      <w:r w:rsidRPr="000E1550">
        <w:rPr>
          <w:rFonts w:asciiTheme="minorHAnsi" w:eastAsia="標楷體" w:hAnsiTheme="minorHAnsi"/>
          <w:color w:val="000000" w:themeColor="text1"/>
          <w:sz w:val="28"/>
        </w:rPr>
        <w:t>各</w:t>
      </w:r>
      <w:r w:rsidR="007D6BB5" w:rsidRPr="000E1550">
        <w:rPr>
          <w:rFonts w:asciiTheme="minorHAnsi" w:eastAsia="標楷體" w:hAnsiTheme="minorHAnsi"/>
          <w:color w:val="000000" w:themeColor="text1"/>
          <w:sz w:val="28"/>
        </w:rPr>
        <w:t>民間</w:t>
      </w:r>
      <w:r w:rsidRPr="000E1550">
        <w:rPr>
          <w:rFonts w:asciiTheme="minorHAnsi" w:eastAsia="標楷體" w:hAnsiTheme="minorHAnsi"/>
          <w:color w:val="000000" w:themeColor="text1"/>
          <w:sz w:val="28"/>
        </w:rPr>
        <w:t>資料中心</w:t>
      </w:r>
      <w:r w:rsidR="00E710A5">
        <w:rPr>
          <w:rFonts w:asciiTheme="minorHAnsi" w:eastAsia="標楷體" w:hAnsiTheme="minorHAnsi" w:hint="eastAsia"/>
          <w:color w:val="000000" w:themeColor="text1"/>
          <w:sz w:val="28"/>
        </w:rPr>
        <w:t>可</w:t>
      </w:r>
      <w:r w:rsidR="00C21A7E" w:rsidRPr="000E1550">
        <w:rPr>
          <w:rFonts w:asciiTheme="minorHAnsi" w:eastAsia="標楷體" w:hAnsiTheme="minorHAnsi"/>
          <w:color w:val="000000" w:themeColor="text1"/>
          <w:sz w:val="28"/>
        </w:rPr>
        <w:t>發揮</w:t>
      </w:r>
      <w:r w:rsidR="007D6BB5" w:rsidRPr="000E1550">
        <w:rPr>
          <w:rFonts w:asciiTheme="minorHAnsi" w:eastAsia="標楷體" w:hAnsiTheme="minorHAnsi"/>
          <w:color w:val="000000" w:themeColor="text1"/>
          <w:sz w:val="28"/>
        </w:rPr>
        <w:t>民間力量</w:t>
      </w:r>
      <w:r w:rsidR="003473A8" w:rsidRPr="000E1550">
        <w:rPr>
          <w:rFonts w:asciiTheme="minorHAnsi" w:eastAsia="標楷體" w:hAnsiTheme="minorHAnsi"/>
          <w:color w:val="000000" w:themeColor="text1"/>
          <w:sz w:val="28"/>
        </w:rPr>
        <w:t>共同協作</w:t>
      </w:r>
      <w:r w:rsidR="0000477D">
        <w:rPr>
          <w:rFonts w:asciiTheme="minorHAnsi" w:eastAsia="標楷體" w:hAnsiTheme="minorHAnsi" w:hint="eastAsia"/>
          <w:color w:val="000000" w:themeColor="text1"/>
          <w:sz w:val="28"/>
        </w:rPr>
        <w:t>，</w:t>
      </w:r>
      <w:r w:rsidR="007D6BB5" w:rsidRPr="000E1550">
        <w:rPr>
          <w:rFonts w:asciiTheme="minorHAnsi" w:eastAsia="標楷體" w:hAnsiTheme="minorHAnsi"/>
          <w:color w:val="000000" w:themeColor="text1"/>
          <w:sz w:val="28"/>
        </w:rPr>
        <w:t>對資料進行格式清整改善</w:t>
      </w:r>
      <w:r w:rsidRPr="000E1550">
        <w:rPr>
          <w:rFonts w:asciiTheme="minorHAnsi" w:eastAsia="標楷體" w:hAnsiTheme="minorHAnsi"/>
          <w:color w:val="000000" w:themeColor="text1"/>
          <w:sz w:val="28"/>
        </w:rPr>
        <w:t>、建立資料修正及反饋機制、整合各國政府單位開放資料</w:t>
      </w:r>
      <w:r w:rsidR="0000477D">
        <w:rPr>
          <w:rFonts w:asciiTheme="minorHAnsi" w:eastAsia="標楷體" w:hAnsiTheme="minorHAnsi" w:hint="eastAsia"/>
          <w:color w:val="000000" w:themeColor="text1"/>
          <w:sz w:val="28"/>
        </w:rPr>
        <w:t>，或</w:t>
      </w:r>
      <w:bookmarkStart w:id="26" w:name="_GoBack"/>
      <w:bookmarkEnd w:id="26"/>
      <w:r w:rsidR="00E710A5">
        <w:rPr>
          <w:rFonts w:asciiTheme="minorHAnsi" w:eastAsia="標楷體" w:hAnsiTheme="minorHAnsi" w:hint="eastAsia"/>
          <w:color w:val="000000" w:themeColor="text1"/>
          <w:sz w:val="28"/>
        </w:rPr>
        <w:t>提供</w:t>
      </w:r>
      <w:r w:rsidRPr="000E1550">
        <w:rPr>
          <w:rFonts w:asciiTheme="minorHAnsi" w:eastAsia="標楷體" w:hAnsiTheme="minorHAnsi"/>
          <w:color w:val="000000" w:themeColor="text1"/>
          <w:sz w:val="28"/>
        </w:rPr>
        <w:t>創新企業及政府機關於民間資料中心上建立應用典範</w:t>
      </w:r>
      <w:r w:rsidR="007D6BB5" w:rsidRPr="000E1550">
        <w:rPr>
          <w:rFonts w:asciiTheme="minorHAnsi" w:eastAsia="標楷體" w:hAnsiTheme="minorHAnsi"/>
          <w:color w:val="000000" w:themeColor="text1"/>
          <w:sz w:val="28"/>
        </w:rPr>
        <w:t>。</w:t>
      </w:r>
    </w:p>
    <w:p w:rsidR="00B25CC9" w:rsidRPr="000E1550" w:rsidRDefault="00B25CC9" w:rsidP="0057321F">
      <w:pPr>
        <w:pStyle w:val="L2"/>
        <w:ind w:leftChars="236" w:left="566" w:firstLine="1"/>
        <w:rPr>
          <w:rFonts w:asciiTheme="minorHAnsi" w:hAnsiTheme="minorHAnsi"/>
          <w:color w:val="000000" w:themeColor="text1"/>
        </w:rPr>
      </w:pPr>
      <w:bookmarkStart w:id="27" w:name="_Toc436847794"/>
      <w:r w:rsidRPr="000E1550">
        <w:rPr>
          <w:rFonts w:asciiTheme="minorHAnsi" w:hAnsiTheme="minorHAnsi"/>
          <w:color w:val="000000" w:themeColor="text1"/>
        </w:rPr>
        <w:t>帶動資料開放服務產業發展</w:t>
      </w:r>
      <w:bookmarkEnd w:id="27"/>
    </w:p>
    <w:p w:rsidR="0057321F" w:rsidRDefault="00942DE4" w:rsidP="00942DE4">
      <w:pPr>
        <w:ind w:left="960" w:firstLine="600"/>
        <w:jc w:val="both"/>
        <w:rPr>
          <w:rFonts w:asciiTheme="minorHAnsi" w:eastAsia="標楷體" w:hAnsiTheme="minorHAnsi"/>
          <w:color w:val="000000" w:themeColor="text1"/>
          <w:sz w:val="28"/>
        </w:rPr>
      </w:pPr>
      <w:r w:rsidRPr="000E1550">
        <w:rPr>
          <w:rFonts w:asciiTheme="minorHAnsi" w:eastAsia="標楷體" w:hAnsiTheme="minorHAnsi"/>
          <w:color w:val="000000" w:themeColor="text1"/>
          <w:sz w:val="28"/>
        </w:rPr>
        <w:t>由經濟部</w:t>
      </w:r>
      <w:r w:rsidR="000B2339" w:rsidRPr="000E1550">
        <w:rPr>
          <w:rFonts w:asciiTheme="minorHAnsi" w:eastAsia="標楷體" w:hAnsiTheme="minorHAnsi"/>
          <w:color w:val="000000" w:themeColor="text1"/>
          <w:sz w:val="28"/>
        </w:rPr>
        <w:t>透過發展多元創新資料服務與人才、推動資料服務產業鏈補助、推廣標竿資料應用服務等計畫，</w:t>
      </w:r>
      <w:r w:rsidR="0057321F" w:rsidRPr="000E1550">
        <w:rPr>
          <w:rFonts w:asciiTheme="minorHAnsi" w:eastAsia="標楷體" w:hAnsiTheme="minorHAnsi"/>
          <w:color w:val="000000" w:themeColor="text1"/>
          <w:sz w:val="28"/>
        </w:rPr>
        <w:t>培育運用資料所需之各式專業人才</w:t>
      </w:r>
      <w:r w:rsidR="0057321F">
        <w:rPr>
          <w:rFonts w:asciiTheme="minorHAnsi" w:eastAsia="標楷體" w:hAnsiTheme="minorHAnsi" w:hint="eastAsia"/>
          <w:color w:val="000000" w:themeColor="text1"/>
          <w:sz w:val="28"/>
        </w:rPr>
        <w:t>、</w:t>
      </w:r>
      <w:r w:rsidR="0057321F" w:rsidRPr="000E1550">
        <w:rPr>
          <w:rFonts w:asciiTheme="minorHAnsi" w:eastAsia="標楷體" w:hAnsiTheme="minorHAnsi"/>
          <w:color w:val="000000" w:themeColor="text1"/>
          <w:sz w:val="28"/>
        </w:rPr>
        <w:t>引導新創公司成立</w:t>
      </w:r>
      <w:r w:rsidR="0057321F">
        <w:rPr>
          <w:rFonts w:asciiTheme="minorHAnsi" w:eastAsia="標楷體" w:hAnsiTheme="minorHAnsi" w:hint="eastAsia"/>
          <w:color w:val="000000" w:themeColor="text1"/>
          <w:sz w:val="28"/>
        </w:rPr>
        <w:t>、</w:t>
      </w:r>
      <w:r w:rsidR="0057321F" w:rsidRPr="000E1550">
        <w:rPr>
          <w:rFonts w:asciiTheme="minorHAnsi" w:eastAsia="標楷體" w:hAnsiTheme="minorHAnsi"/>
          <w:color w:val="000000" w:themeColor="text1"/>
          <w:sz w:val="28"/>
        </w:rPr>
        <w:t>提升我國國際可見度</w:t>
      </w:r>
      <w:r w:rsidR="0057321F">
        <w:rPr>
          <w:rFonts w:asciiTheme="minorHAnsi" w:eastAsia="標楷體" w:hAnsiTheme="minorHAnsi" w:hint="eastAsia"/>
          <w:color w:val="000000" w:themeColor="text1"/>
          <w:sz w:val="28"/>
        </w:rPr>
        <w:t>與</w:t>
      </w:r>
      <w:r w:rsidR="0057321F" w:rsidRPr="000E1550">
        <w:rPr>
          <w:rFonts w:asciiTheme="minorHAnsi" w:eastAsia="標楷體" w:hAnsiTheme="minorHAnsi"/>
          <w:color w:val="000000" w:themeColor="text1"/>
          <w:sz w:val="28"/>
        </w:rPr>
        <w:t>發展資料經濟價值。</w:t>
      </w:r>
    </w:p>
    <w:p w:rsidR="00C05B4A" w:rsidRPr="000E1550" w:rsidRDefault="00D53612" w:rsidP="00D744D9">
      <w:pPr>
        <w:pStyle w:val="L0"/>
        <w:rPr>
          <w:rFonts w:asciiTheme="minorHAnsi" w:hAnsiTheme="minorHAnsi"/>
          <w:color w:val="000000" w:themeColor="text1"/>
        </w:rPr>
      </w:pPr>
      <w:bookmarkStart w:id="28" w:name="_Toc436847795"/>
      <w:r w:rsidRPr="000E1550">
        <w:rPr>
          <w:rFonts w:asciiTheme="minorHAnsi" w:hAnsiTheme="minorHAnsi"/>
          <w:color w:val="000000" w:themeColor="text1"/>
        </w:rPr>
        <w:t>預期效益</w:t>
      </w:r>
      <w:bookmarkEnd w:id="28"/>
    </w:p>
    <w:p w:rsidR="00661CEE" w:rsidRPr="000E1550" w:rsidRDefault="00661CEE" w:rsidP="00ED2C3C">
      <w:pPr>
        <w:ind w:firstLine="567"/>
        <w:jc w:val="both"/>
        <w:rPr>
          <w:rFonts w:asciiTheme="minorHAnsi" w:eastAsia="標楷體" w:hAnsiTheme="minorHAnsi"/>
          <w:color w:val="000000" w:themeColor="text1"/>
          <w:sz w:val="28"/>
        </w:rPr>
      </w:pPr>
      <w:r w:rsidRPr="000E1550">
        <w:rPr>
          <w:rFonts w:asciiTheme="minorHAnsi" w:eastAsia="標楷體" w:hAnsiTheme="minorHAnsi"/>
          <w:color w:val="000000" w:themeColor="text1"/>
          <w:sz w:val="28"/>
        </w:rPr>
        <w:t>完善推動資料開放</w:t>
      </w:r>
      <w:r w:rsidR="00534F73" w:rsidRPr="000E1550">
        <w:rPr>
          <w:rFonts w:asciiTheme="minorHAnsi" w:eastAsia="標楷體" w:hAnsiTheme="minorHAnsi"/>
          <w:color w:val="000000" w:themeColor="text1"/>
          <w:sz w:val="28"/>
        </w:rPr>
        <w:t>，</w:t>
      </w:r>
      <w:r w:rsidR="00A83488" w:rsidRPr="000E1550">
        <w:rPr>
          <w:rFonts w:asciiTheme="minorHAnsi" w:eastAsia="標楷體" w:hAnsiTheme="minorHAnsi"/>
          <w:color w:val="000000" w:themeColor="text1"/>
          <w:sz w:val="28"/>
        </w:rPr>
        <w:t>提升資料開放質與量，於</w:t>
      </w:r>
      <w:r w:rsidR="00A83488" w:rsidRPr="000E1550">
        <w:rPr>
          <w:rFonts w:asciiTheme="minorHAnsi" w:eastAsia="標楷體" w:hAnsiTheme="minorHAnsi"/>
          <w:color w:val="000000" w:themeColor="text1"/>
          <w:sz w:val="28"/>
        </w:rPr>
        <w:t>109</w:t>
      </w:r>
      <w:r w:rsidR="00A83488" w:rsidRPr="000E1550">
        <w:rPr>
          <w:rFonts w:asciiTheme="minorHAnsi" w:eastAsia="標楷體" w:hAnsiTheme="minorHAnsi"/>
          <w:color w:val="000000" w:themeColor="text1"/>
          <w:sz w:val="28"/>
        </w:rPr>
        <w:t>年達成開放</w:t>
      </w:r>
      <w:r w:rsidR="00A83488" w:rsidRPr="000E1550">
        <w:rPr>
          <w:rFonts w:asciiTheme="minorHAnsi" w:eastAsia="標楷體" w:hAnsiTheme="minorHAnsi"/>
          <w:color w:val="000000" w:themeColor="text1"/>
          <w:sz w:val="28"/>
        </w:rPr>
        <w:t>30,000</w:t>
      </w:r>
      <w:r w:rsidR="00A83488" w:rsidRPr="000E1550">
        <w:rPr>
          <w:rFonts w:asciiTheme="minorHAnsi" w:eastAsia="標楷體" w:hAnsiTheme="minorHAnsi"/>
          <w:color w:val="000000" w:themeColor="text1"/>
          <w:sz w:val="28"/>
        </w:rPr>
        <w:t>筆資料集，</w:t>
      </w:r>
      <w:r w:rsidR="00534F73" w:rsidRPr="000E1550">
        <w:rPr>
          <w:rFonts w:asciiTheme="minorHAnsi" w:eastAsia="標楷體" w:hAnsiTheme="minorHAnsi"/>
          <w:color w:val="000000" w:themeColor="text1"/>
          <w:sz w:val="28"/>
        </w:rPr>
        <w:t>並</w:t>
      </w:r>
      <w:r w:rsidRPr="000E1550">
        <w:rPr>
          <w:rFonts w:asciiTheme="minorHAnsi" w:eastAsia="標楷體" w:hAnsiTheme="minorHAnsi"/>
          <w:color w:val="000000" w:themeColor="text1"/>
          <w:sz w:val="28"/>
        </w:rPr>
        <w:t>與民間協力共同運用政府開放資料改善政府治理模式，發揮民間創新活力發展亮點應用，並建構資料生態圈，集合公共智慧與創意，促進政府運作效率透明、優化政府服務，提升民間應用經濟效益。</w:t>
      </w:r>
    </w:p>
    <w:p w:rsidR="00BF65EF" w:rsidRPr="000E1550" w:rsidRDefault="00BF65EF" w:rsidP="003C3FC5">
      <w:pPr>
        <w:pStyle w:val="L1"/>
        <w:numPr>
          <w:ilvl w:val="0"/>
          <w:numId w:val="27"/>
        </w:numPr>
        <w:ind w:hanging="338"/>
        <w:rPr>
          <w:rFonts w:asciiTheme="minorHAnsi" w:hAnsiTheme="minorHAnsi"/>
          <w:color w:val="000000" w:themeColor="text1"/>
        </w:rPr>
      </w:pPr>
      <w:bookmarkStart w:id="29" w:name="_Toc436847796"/>
      <w:r w:rsidRPr="000E1550">
        <w:rPr>
          <w:rFonts w:asciiTheme="minorHAnsi" w:hAnsiTheme="minorHAnsi"/>
          <w:color w:val="000000" w:themeColor="text1"/>
        </w:rPr>
        <w:t>運用資料輔助施政</w:t>
      </w:r>
      <w:bookmarkEnd w:id="29"/>
    </w:p>
    <w:p w:rsidR="00BF65EF" w:rsidRPr="000E1550" w:rsidRDefault="00163928" w:rsidP="005A78BC">
      <w:pPr>
        <w:ind w:left="480" w:firstLine="480"/>
        <w:jc w:val="both"/>
        <w:rPr>
          <w:rFonts w:asciiTheme="minorHAnsi" w:eastAsia="標楷體" w:hAnsiTheme="minorHAnsi"/>
          <w:color w:val="000000" w:themeColor="text1"/>
          <w:sz w:val="28"/>
        </w:rPr>
      </w:pPr>
      <w:r w:rsidRPr="000E1550">
        <w:rPr>
          <w:rFonts w:asciiTheme="minorHAnsi" w:eastAsia="標楷體" w:hAnsiTheme="minorHAnsi"/>
          <w:color w:val="000000" w:themeColor="text1"/>
          <w:sz w:val="28"/>
        </w:rPr>
        <w:t>重新定位資料價值，開放各項施政相關資料，</w:t>
      </w:r>
      <w:r w:rsidR="00FC1169" w:rsidRPr="000E1550">
        <w:rPr>
          <w:rFonts w:asciiTheme="minorHAnsi" w:eastAsia="標楷體" w:hAnsiTheme="minorHAnsi"/>
          <w:color w:val="000000" w:themeColor="text1"/>
          <w:sz w:val="28"/>
        </w:rPr>
        <w:t>並</w:t>
      </w:r>
      <w:r w:rsidRPr="000E1550">
        <w:rPr>
          <w:rFonts w:asciiTheme="minorHAnsi" w:eastAsia="標楷體" w:hAnsiTheme="minorHAnsi"/>
          <w:color w:val="000000" w:themeColor="text1"/>
          <w:sz w:val="28"/>
        </w:rPr>
        <w:t>發展與民間互信</w:t>
      </w:r>
      <w:r w:rsidR="00FC1169" w:rsidRPr="000E1550">
        <w:rPr>
          <w:rFonts w:asciiTheme="minorHAnsi" w:eastAsia="標楷體" w:hAnsiTheme="minorHAnsi"/>
          <w:color w:val="000000" w:themeColor="text1"/>
          <w:sz w:val="28"/>
        </w:rPr>
        <w:t>合</w:t>
      </w:r>
      <w:r w:rsidRPr="000E1550">
        <w:rPr>
          <w:rFonts w:asciiTheme="minorHAnsi" w:eastAsia="標楷體" w:hAnsiTheme="minorHAnsi"/>
          <w:color w:val="000000" w:themeColor="text1"/>
          <w:sz w:val="28"/>
        </w:rPr>
        <w:t>作關係，透過跨機關資料</w:t>
      </w:r>
      <w:r w:rsidR="00FC1169" w:rsidRPr="000E1550">
        <w:rPr>
          <w:rFonts w:asciiTheme="minorHAnsi" w:eastAsia="標楷體" w:hAnsiTheme="minorHAnsi"/>
          <w:color w:val="000000" w:themeColor="text1"/>
          <w:sz w:val="28"/>
        </w:rPr>
        <w:t>整合</w:t>
      </w:r>
      <w:r w:rsidRPr="000E1550">
        <w:rPr>
          <w:rFonts w:asciiTheme="minorHAnsi" w:eastAsia="標楷體" w:hAnsiTheme="minorHAnsi"/>
          <w:color w:val="000000" w:themeColor="text1"/>
          <w:sz w:val="28"/>
        </w:rPr>
        <w:t>運用</w:t>
      </w:r>
      <w:r w:rsidR="00FC1169" w:rsidRPr="000E1550">
        <w:rPr>
          <w:rFonts w:asciiTheme="minorHAnsi" w:eastAsia="標楷體" w:hAnsiTheme="minorHAnsi"/>
          <w:color w:val="000000" w:themeColor="text1"/>
          <w:sz w:val="28"/>
        </w:rPr>
        <w:t>，結合民間力量，</w:t>
      </w:r>
      <w:r w:rsidR="00E710A5" w:rsidRPr="000E1550">
        <w:rPr>
          <w:rFonts w:asciiTheme="minorHAnsi" w:eastAsia="標楷體" w:hAnsiTheme="minorHAnsi"/>
          <w:color w:val="000000" w:themeColor="text1"/>
          <w:sz w:val="28"/>
        </w:rPr>
        <w:t>應用資料以驅動政府再造</w:t>
      </w:r>
      <w:r w:rsidR="00E710A5">
        <w:rPr>
          <w:rFonts w:asciiTheme="minorHAnsi" w:eastAsia="標楷體" w:hAnsiTheme="minorHAnsi" w:hint="eastAsia"/>
          <w:color w:val="000000" w:themeColor="text1"/>
          <w:sz w:val="28"/>
        </w:rPr>
        <w:t>，</w:t>
      </w:r>
      <w:r w:rsidR="00FC1169" w:rsidRPr="000E1550">
        <w:rPr>
          <w:rFonts w:asciiTheme="minorHAnsi" w:eastAsia="標楷體" w:hAnsiTheme="minorHAnsi"/>
          <w:color w:val="000000" w:themeColor="text1"/>
          <w:sz w:val="28"/>
        </w:rPr>
        <w:t>發展資訊整合服務，</w:t>
      </w:r>
      <w:r w:rsidR="000E1CA8" w:rsidRPr="000E1550">
        <w:rPr>
          <w:rFonts w:asciiTheme="minorHAnsi" w:eastAsia="標楷體" w:hAnsiTheme="minorHAnsi"/>
          <w:color w:val="000000" w:themeColor="text1"/>
          <w:sz w:val="28"/>
        </w:rPr>
        <w:t>擴大全民公共利益，提升</w:t>
      </w:r>
      <w:r w:rsidR="00BF65EF" w:rsidRPr="000E1550">
        <w:rPr>
          <w:rFonts w:asciiTheme="minorHAnsi" w:eastAsia="標楷體" w:hAnsiTheme="minorHAnsi"/>
          <w:color w:val="000000" w:themeColor="text1"/>
          <w:sz w:val="28"/>
        </w:rPr>
        <w:t>施政品質與效率。</w:t>
      </w:r>
    </w:p>
    <w:p w:rsidR="00BF65EF" w:rsidRPr="000E1550" w:rsidRDefault="00BF65EF" w:rsidP="003C3FC5">
      <w:pPr>
        <w:pStyle w:val="L1"/>
        <w:numPr>
          <w:ilvl w:val="0"/>
          <w:numId w:val="27"/>
        </w:numPr>
        <w:ind w:hanging="338"/>
        <w:rPr>
          <w:rFonts w:asciiTheme="minorHAnsi" w:hAnsiTheme="minorHAnsi"/>
          <w:color w:val="000000" w:themeColor="text1"/>
        </w:rPr>
      </w:pPr>
      <w:bookmarkStart w:id="30" w:name="_Toc436847797"/>
      <w:r w:rsidRPr="000E1550">
        <w:rPr>
          <w:rFonts w:asciiTheme="minorHAnsi" w:hAnsiTheme="minorHAnsi"/>
          <w:color w:val="000000" w:themeColor="text1"/>
        </w:rPr>
        <w:t>帶動民間經濟動能</w:t>
      </w:r>
      <w:bookmarkEnd w:id="30"/>
    </w:p>
    <w:p w:rsidR="000E1550" w:rsidRPr="0057321F" w:rsidRDefault="000E1CA8" w:rsidP="0057321F">
      <w:pPr>
        <w:ind w:left="480" w:firstLine="480"/>
        <w:jc w:val="both"/>
        <w:rPr>
          <w:rFonts w:asciiTheme="minorHAnsi" w:eastAsia="標楷體" w:hAnsiTheme="minorHAnsi"/>
          <w:color w:val="000000" w:themeColor="text1"/>
          <w:sz w:val="28"/>
        </w:rPr>
      </w:pPr>
      <w:r w:rsidRPr="000E1550">
        <w:rPr>
          <w:rFonts w:asciiTheme="minorHAnsi" w:eastAsia="標楷體" w:hAnsiTheme="minorHAnsi"/>
          <w:color w:val="000000" w:themeColor="text1"/>
          <w:sz w:val="28"/>
        </w:rPr>
        <w:t>結合民間社群跨域合作，建構資料生態圈</w:t>
      </w:r>
      <w:r w:rsidR="00E710A5">
        <w:rPr>
          <w:rFonts w:asciiTheme="minorHAnsi" w:eastAsia="標楷體" w:hAnsiTheme="minorHAnsi" w:hint="eastAsia"/>
          <w:color w:val="000000" w:themeColor="text1"/>
          <w:sz w:val="28"/>
        </w:rPr>
        <w:t>以</w:t>
      </w:r>
      <w:r w:rsidRPr="000E1550">
        <w:rPr>
          <w:rFonts w:asciiTheme="minorHAnsi" w:eastAsia="標楷體" w:hAnsiTheme="minorHAnsi"/>
          <w:color w:val="000000" w:themeColor="text1"/>
          <w:sz w:val="28"/>
        </w:rPr>
        <w:t>驅動資料經濟發展，</w:t>
      </w:r>
      <w:r w:rsidR="00157016" w:rsidRPr="000E1550">
        <w:rPr>
          <w:rFonts w:asciiTheme="minorHAnsi" w:eastAsia="標楷體" w:hAnsiTheme="minorHAnsi"/>
          <w:color w:val="000000" w:themeColor="text1"/>
          <w:sz w:val="28"/>
        </w:rPr>
        <w:t>並</w:t>
      </w:r>
      <w:r w:rsidR="00BF65EF" w:rsidRPr="000E1550">
        <w:rPr>
          <w:rFonts w:asciiTheme="minorHAnsi" w:eastAsia="標楷體" w:hAnsiTheme="minorHAnsi"/>
          <w:color w:val="000000" w:themeColor="text1"/>
          <w:sz w:val="28"/>
        </w:rPr>
        <w:t>運用培育及補助等機制，</w:t>
      </w:r>
      <w:r w:rsidR="00AF535B" w:rsidRPr="000E1550">
        <w:rPr>
          <w:rFonts w:asciiTheme="minorHAnsi" w:eastAsia="標楷體" w:hAnsiTheme="minorHAnsi"/>
          <w:color w:val="000000" w:themeColor="text1"/>
          <w:sz w:val="28"/>
        </w:rPr>
        <w:t>助益產業應用。另</w:t>
      </w:r>
      <w:r w:rsidR="00422F1D" w:rsidRPr="000E1550">
        <w:rPr>
          <w:rFonts w:asciiTheme="minorHAnsi" w:eastAsia="標楷體" w:hAnsiTheme="minorHAnsi"/>
          <w:color w:val="000000" w:themeColor="text1"/>
          <w:sz w:val="28"/>
        </w:rPr>
        <w:t>輔</w:t>
      </w:r>
      <w:r w:rsidR="00BF65EF" w:rsidRPr="000E1550">
        <w:rPr>
          <w:rFonts w:asciiTheme="minorHAnsi" w:eastAsia="標楷體" w:hAnsiTheme="minorHAnsi"/>
          <w:color w:val="000000" w:themeColor="text1"/>
          <w:sz w:val="28"/>
        </w:rPr>
        <w:t>以培育運用開放資料所需人才，帶動資料開放服務產業發展</w:t>
      </w:r>
      <w:r w:rsidR="00AF535B" w:rsidRPr="000E1550">
        <w:rPr>
          <w:rFonts w:asciiTheme="minorHAnsi" w:eastAsia="標楷體" w:hAnsiTheme="minorHAnsi"/>
          <w:color w:val="000000" w:themeColor="text1"/>
          <w:sz w:val="28"/>
        </w:rPr>
        <w:t>及民間經濟動能</w:t>
      </w:r>
      <w:r w:rsidR="00BF65EF" w:rsidRPr="000E1550">
        <w:rPr>
          <w:rFonts w:asciiTheme="minorHAnsi" w:eastAsia="標楷體" w:hAnsiTheme="minorHAnsi"/>
          <w:color w:val="000000" w:themeColor="text1"/>
          <w:sz w:val="28"/>
        </w:rPr>
        <w:t>。</w:t>
      </w:r>
    </w:p>
    <w:sectPr w:rsidR="000E1550" w:rsidRPr="0057321F" w:rsidSect="009F38B2">
      <w:headerReference w:type="default" r:id="rId8"/>
      <w:footerReference w:type="default" r:id="rId9"/>
      <w:pgSz w:w="11906" w:h="16838" w:code="9"/>
      <w:pgMar w:top="1418" w:right="1418" w:bottom="1418" w:left="1418" w:header="851" w:footer="992" w:gutter="0"/>
      <w:cols w:space="425"/>
      <w:docGrid w:type="linesAndChar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7995" w:rsidRDefault="00907995" w:rsidP="00C05B4A">
      <w:r>
        <w:separator/>
      </w:r>
    </w:p>
  </w:endnote>
  <w:endnote w:type="continuationSeparator" w:id="0">
    <w:p w:rsidR="00907995" w:rsidRDefault="00907995" w:rsidP="00C0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2966173"/>
      <w:docPartObj>
        <w:docPartGallery w:val="Page Numbers (Bottom of Page)"/>
        <w:docPartUnique/>
      </w:docPartObj>
    </w:sdtPr>
    <w:sdtEndPr/>
    <w:sdtContent>
      <w:p w:rsidR="00907995" w:rsidRDefault="00907995">
        <w:pPr>
          <w:pStyle w:val="aa"/>
          <w:jc w:val="center"/>
        </w:pPr>
        <w:r>
          <w:fldChar w:fldCharType="begin"/>
        </w:r>
        <w:r>
          <w:instrText>PAGE   \* MERGEFORMAT</w:instrText>
        </w:r>
        <w:r>
          <w:fldChar w:fldCharType="separate"/>
        </w:r>
        <w:r w:rsidR="0000477D" w:rsidRPr="0000477D">
          <w:rPr>
            <w:noProof/>
            <w:lang w:val="zh-TW"/>
          </w:rPr>
          <w:t>4</w:t>
        </w:r>
        <w:r>
          <w:fldChar w:fldCharType="end"/>
        </w:r>
      </w:p>
    </w:sdtContent>
  </w:sdt>
  <w:p w:rsidR="00907995" w:rsidRDefault="0090799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7995" w:rsidRDefault="00907995" w:rsidP="00C05B4A">
      <w:r>
        <w:separator/>
      </w:r>
    </w:p>
  </w:footnote>
  <w:footnote w:type="continuationSeparator" w:id="0">
    <w:p w:rsidR="00907995" w:rsidRDefault="00907995" w:rsidP="00C05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995" w:rsidRPr="007324D0" w:rsidRDefault="00907995" w:rsidP="004D5B2D">
    <w:pPr>
      <w:pStyle w:val="a8"/>
      <w:wordWrap w:val="0"/>
      <w:jc w:val="right"/>
      <w:rPr>
        <w:rFonts w:ascii="微軟正黑體" w:eastAsia="微軟正黑體" w:hAnsi="微軟正黑體"/>
      </w:rPr>
    </w:pPr>
    <w:r w:rsidRPr="007324D0">
      <w:rPr>
        <w:rFonts w:ascii="微軟正黑體" w:eastAsia="微軟正黑體" w:hAnsi="微軟正黑體" w:hint="eastAsia"/>
      </w:rPr>
      <w:t>政府資料開放進階行動方案</w:t>
    </w:r>
    <w:r w:rsidR="00AA3AB0">
      <w:rPr>
        <w:rFonts w:ascii="微軟正黑體" w:eastAsia="微軟正黑體" w:hAnsi="微軟正黑體" w:hint="eastAsia"/>
      </w:rPr>
      <w:t>(</w:t>
    </w:r>
    <w:r w:rsidR="004D5B2D">
      <w:rPr>
        <w:rFonts w:ascii="微軟正黑體" w:eastAsia="微軟正黑體" w:hAnsi="微軟正黑體" w:hint="eastAsia"/>
      </w:rPr>
      <w:t>摘要版</w:t>
    </w:r>
    <w:r w:rsidR="00AA3AB0">
      <w:rPr>
        <w:rFonts w:ascii="微軟正黑體" w:eastAsia="微軟正黑體" w:hAnsi="微軟正黑體"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91710"/>
    <w:multiLevelType w:val="hybridMultilevel"/>
    <w:tmpl w:val="E29C389E"/>
    <w:lvl w:ilvl="0" w:tplc="0846BD84">
      <w:start w:val="1"/>
      <w:numFmt w:val="bullet"/>
      <w:pStyle w:val="1"/>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04164BF"/>
    <w:multiLevelType w:val="hybridMultilevel"/>
    <w:tmpl w:val="F446B37C"/>
    <w:lvl w:ilvl="0" w:tplc="263651E4">
      <w:start w:val="1"/>
      <w:numFmt w:val="bullet"/>
      <w:pStyle w:val="a"/>
      <w:lvlText w:val=""/>
      <w:lvlJc w:val="left"/>
      <w:pPr>
        <w:tabs>
          <w:tab w:val="num" w:pos="4112"/>
        </w:tabs>
        <w:ind w:left="4112" w:hanging="426"/>
      </w:pPr>
      <w:rPr>
        <w:rFonts w:ascii="Wingdings" w:hAnsi="Wingdings" w:hint="default"/>
      </w:rPr>
    </w:lvl>
    <w:lvl w:ilvl="1" w:tplc="04090003" w:tentative="1">
      <w:start w:val="1"/>
      <w:numFmt w:val="bullet"/>
      <w:lvlText w:val=""/>
      <w:lvlJc w:val="left"/>
      <w:pPr>
        <w:tabs>
          <w:tab w:val="num" w:pos="3654"/>
        </w:tabs>
        <w:ind w:left="3654" w:hanging="480"/>
      </w:pPr>
      <w:rPr>
        <w:rFonts w:ascii="Wingdings" w:hAnsi="Wingdings" w:hint="default"/>
      </w:rPr>
    </w:lvl>
    <w:lvl w:ilvl="2" w:tplc="04090005" w:tentative="1">
      <w:start w:val="1"/>
      <w:numFmt w:val="bullet"/>
      <w:lvlText w:val=""/>
      <w:lvlJc w:val="left"/>
      <w:pPr>
        <w:tabs>
          <w:tab w:val="num" w:pos="4134"/>
        </w:tabs>
        <w:ind w:left="4134" w:hanging="480"/>
      </w:pPr>
      <w:rPr>
        <w:rFonts w:ascii="Wingdings" w:hAnsi="Wingdings" w:hint="default"/>
      </w:rPr>
    </w:lvl>
    <w:lvl w:ilvl="3" w:tplc="04090001" w:tentative="1">
      <w:start w:val="1"/>
      <w:numFmt w:val="bullet"/>
      <w:lvlText w:val=""/>
      <w:lvlJc w:val="left"/>
      <w:pPr>
        <w:tabs>
          <w:tab w:val="num" w:pos="4614"/>
        </w:tabs>
        <w:ind w:left="4614" w:hanging="480"/>
      </w:pPr>
      <w:rPr>
        <w:rFonts w:ascii="Wingdings" w:hAnsi="Wingdings" w:hint="default"/>
      </w:rPr>
    </w:lvl>
    <w:lvl w:ilvl="4" w:tplc="04090003" w:tentative="1">
      <w:start w:val="1"/>
      <w:numFmt w:val="bullet"/>
      <w:lvlText w:val=""/>
      <w:lvlJc w:val="left"/>
      <w:pPr>
        <w:tabs>
          <w:tab w:val="num" w:pos="5094"/>
        </w:tabs>
        <w:ind w:left="5094" w:hanging="480"/>
      </w:pPr>
      <w:rPr>
        <w:rFonts w:ascii="Wingdings" w:hAnsi="Wingdings" w:hint="default"/>
      </w:rPr>
    </w:lvl>
    <w:lvl w:ilvl="5" w:tplc="04090005" w:tentative="1">
      <w:start w:val="1"/>
      <w:numFmt w:val="bullet"/>
      <w:lvlText w:val=""/>
      <w:lvlJc w:val="left"/>
      <w:pPr>
        <w:tabs>
          <w:tab w:val="num" w:pos="5574"/>
        </w:tabs>
        <w:ind w:left="5574" w:hanging="480"/>
      </w:pPr>
      <w:rPr>
        <w:rFonts w:ascii="Wingdings" w:hAnsi="Wingdings" w:hint="default"/>
      </w:rPr>
    </w:lvl>
    <w:lvl w:ilvl="6" w:tplc="04090001" w:tentative="1">
      <w:start w:val="1"/>
      <w:numFmt w:val="bullet"/>
      <w:lvlText w:val=""/>
      <w:lvlJc w:val="left"/>
      <w:pPr>
        <w:tabs>
          <w:tab w:val="num" w:pos="6054"/>
        </w:tabs>
        <w:ind w:left="6054" w:hanging="480"/>
      </w:pPr>
      <w:rPr>
        <w:rFonts w:ascii="Wingdings" w:hAnsi="Wingdings" w:hint="default"/>
      </w:rPr>
    </w:lvl>
    <w:lvl w:ilvl="7" w:tplc="04090003" w:tentative="1">
      <w:start w:val="1"/>
      <w:numFmt w:val="bullet"/>
      <w:lvlText w:val=""/>
      <w:lvlJc w:val="left"/>
      <w:pPr>
        <w:tabs>
          <w:tab w:val="num" w:pos="6534"/>
        </w:tabs>
        <w:ind w:left="6534" w:hanging="480"/>
      </w:pPr>
      <w:rPr>
        <w:rFonts w:ascii="Wingdings" w:hAnsi="Wingdings" w:hint="default"/>
      </w:rPr>
    </w:lvl>
    <w:lvl w:ilvl="8" w:tplc="04090005" w:tentative="1">
      <w:start w:val="1"/>
      <w:numFmt w:val="bullet"/>
      <w:lvlText w:val=""/>
      <w:lvlJc w:val="left"/>
      <w:pPr>
        <w:tabs>
          <w:tab w:val="num" w:pos="7014"/>
        </w:tabs>
        <w:ind w:left="7014" w:hanging="480"/>
      </w:pPr>
      <w:rPr>
        <w:rFonts w:ascii="Wingdings" w:hAnsi="Wingdings" w:hint="default"/>
      </w:rPr>
    </w:lvl>
  </w:abstractNum>
  <w:abstractNum w:abstractNumId="2" w15:restartNumberingAfterBreak="0">
    <w:nsid w:val="0139225F"/>
    <w:multiLevelType w:val="hybridMultilevel"/>
    <w:tmpl w:val="470C0B4A"/>
    <w:lvl w:ilvl="0" w:tplc="6980B38E">
      <w:start w:val="1"/>
      <w:numFmt w:val="ideographLegalTraditional"/>
      <w:pStyle w:val="L0"/>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CD4C8A"/>
    <w:multiLevelType w:val="hybridMultilevel"/>
    <w:tmpl w:val="56F0D0BE"/>
    <w:lvl w:ilvl="0" w:tplc="85C8B926">
      <w:start w:val="1"/>
      <w:numFmt w:val="lowerLetter"/>
      <w:pStyle w:val="9"/>
      <w:lvlText w:val="(%1) "/>
      <w:lvlJc w:val="left"/>
      <w:pPr>
        <w:ind w:left="1680" w:hanging="480"/>
      </w:pPr>
      <w:rPr>
        <w:rFonts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 w15:restartNumberingAfterBreak="0">
    <w:nsid w:val="077C5BCE"/>
    <w:multiLevelType w:val="hybridMultilevel"/>
    <w:tmpl w:val="A6FA4192"/>
    <w:lvl w:ilvl="0" w:tplc="D4BCAF94">
      <w:start w:val="1"/>
      <w:numFmt w:val="decimal"/>
      <w:pStyle w:val="5"/>
      <w:lvlText w:val="(%1) "/>
      <w:lvlJc w:val="left"/>
      <w:pPr>
        <w:ind w:left="2465" w:hanging="480"/>
      </w:pPr>
      <w:rPr>
        <w:rFonts w:ascii="Times New Roman" w:hAnsi="Times New Roman" w:hint="eastAsia"/>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1" w:tplc="04090019" w:tentative="1">
      <w:start w:val="1"/>
      <w:numFmt w:val="ideographTraditional"/>
      <w:lvlText w:val="%2、"/>
      <w:lvlJc w:val="left"/>
      <w:pPr>
        <w:ind w:left="1160" w:hanging="480"/>
      </w:pPr>
    </w:lvl>
    <w:lvl w:ilvl="2" w:tplc="0409001B" w:tentative="1">
      <w:start w:val="1"/>
      <w:numFmt w:val="lowerRoman"/>
      <w:lvlText w:val="%3."/>
      <w:lvlJc w:val="right"/>
      <w:pPr>
        <w:ind w:left="1640" w:hanging="480"/>
      </w:pPr>
    </w:lvl>
    <w:lvl w:ilvl="3" w:tplc="0409000F" w:tentative="1">
      <w:start w:val="1"/>
      <w:numFmt w:val="decimal"/>
      <w:lvlText w:val="%4."/>
      <w:lvlJc w:val="left"/>
      <w:pPr>
        <w:ind w:left="2120" w:hanging="480"/>
      </w:pPr>
    </w:lvl>
    <w:lvl w:ilvl="4" w:tplc="04090019" w:tentative="1">
      <w:start w:val="1"/>
      <w:numFmt w:val="ideographTraditional"/>
      <w:lvlText w:val="%5、"/>
      <w:lvlJc w:val="left"/>
      <w:pPr>
        <w:ind w:left="2600" w:hanging="480"/>
      </w:pPr>
    </w:lvl>
    <w:lvl w:ilvl="5" w:tplc="0409001B" w:tentative="1">
      <w:start w:val="1"/>
      <w:numFmt w:val="lowerRoman"/>
      <w:lvlText w:val="%6."/>
      <w:lvlJc w:val="right"/>
      <w:pPr>
        <w:ind w:left="3080" w:hanging="480"/>
      </w:pPr>
    </w:lvl>
    <w:lvl w:ilvl="6" w:tplc="0409000F" w:tentative="1">
      <w:start w:val="1"/>
      <w:numFmt w:val="decimal"/>
      <w:lvlText w:val="%7."/>
      <w:lvlJc w:val="left"/>
      <w:pPr>
        <w:ind w:left="3560" w:hanging="480"/>
      </w:pPr>
    </w:lvl>
    <w:lvl w:ilvl="7" w:tplc="04090019" w:tentative="1">
      <w:start w:val="1"/>
      <w:numFmt w:val="ideographTraditional"/>
      <w:lvlText w:val="%8、"/>
      <w:lvlJc w:val="left"/>
      <w:pPr>
        <w:ind w:left="4040" w:hanging="480"/>
      </w:pPr>
    </w:lvl>
    <w:lvl w:ilvl="8" w:tplc="0409001B" w:tentative="1">
      <w:start w:val="1"/>
      <w:numFmt w:val="lowerRoman"/>
      <w:lvlText w:val="%9."/>
      <w:lvlJc w:val="right"/>
      <w:pPr>
        <w:ind w:left="4520" w:hanging="480"/>
      </w:pPr>
    </w:lvl>
  </w:abstractNum>
  <w:abstractNum w:abstractNumId="5" w15:restartNumberingAfterBreak="0">
    <w:nsid w:val="07881957"/>
    <w:multiLevelType w:val="hybridMultilevel"/>
    <w:tmpl w:val="993874C2"/>
    <w:lvl w:ilvl="0" w:tplc="242C0F52">
      <w:start w:val="1"/>
      <w:numFmt w:val="upperLetter"/>
      <w:pStyle w:val="7"/>
      <w:lvlText w:val="(%1) "/>
      <w:lvlJc w:val="left"/>
      <w:pPr>
        <w:ind w:left="4025" w:hanging="480"/>
      </w:pPr>
      <w:rPr>
        <w:rFonts w:hint="eastAsia"/>
      </w:rPr>
    </w:lvl>
    <w:lvl w:ilvl="1" w:tplc="04090019" w:tentative="1">
      <w:start w:val="1"/>
      <w:numFmt w:val="ideographTraditional"/>
      <w:lvlText w:val="%2、"/>
      <w:lvlJc w:val="left"/>
      <w:pPr>
        <w:ind w:left="4505" w:hanging="480"/>
      </w:pPr>
    </w:lvl>
    <w:lvl w:ilvl="2" w:tplc="0409001B" w:tentative="1">
      <w:start w:val="1"/>
      <w:numFmt w:val="lowerRoman"/>
      <w:lvlText w:val="%3."/>
      <w:lvlJc w:val="right"/>
      <w:pPr>
        <w:ind w:left="4985" w:hanging="480"/>
      </w:pPr>
    </w:lvl>
    <w:lvl w:ilvl="3" w:tplc="0409000F" w:tentative="1">
      <w:start w:val="1"/>
      <w:numFmt w:val="decimal"/>
      <w:lvlText w:val="%4."/>
      <w:lvlJc w:val="left"/>
      <w:pPr>
        <w:ind w:left="5465" w:hanging="480"/>
      </w:pPr>
    </w:lvl>
    <w:lvl w:ilvl="4" w:tplc="04090019" w:tentative="1">
      <w:start w:val="1"/>
      <w:numFmt w:val="ideographTraditional"/>
      <w:lvlText w:val="%5、"/>
      <w:lvlJc w:val="left"/>
      <w:pPr>
        <w:ind w:left="5945" w:hanging="480"/>
      </w:pPr>
    </w:lvl>
    <w:lvl w:ilvl="5" w:tplc="0409001B" w:tentative="1">
      <w:start w:val="1"/>
      <w:numFmt w:val="lowerRoman"/>
      <w:lvlText w:val="%6."/>
      <w:lvlJc w:val="right"/>
      <w:pPr>
        <w:ind w:left="6425" w:hanging="480"/>
      </w:pPr>
    </w:lvl>
    <w:lvl w:ilvl="6" w:tplc="0409000F" w:tentative="1">
      <w:start w:val="1"/>
      <w:numFmt w:val="decimal"/>
      <w:lvlText w:val="%7."/>
      <w:lvlJc w:val="left"/>
      <w:pPr>
        <w:ind w:left="6905" w:hanging="480"/>
      </w:pPr>
    </w:lvl>
    <w:lvl w:ilvl="7" w:tplc="04090019" w:tentative="1">
      <w:start w:val="1"/>
      <w:numFmt w:val="ideographTraditional"/>
      <w:lvlText w:val="%8、"/>
      <w:lvlJc w:val="left"/>
      <w:pPr>
        <w:ind w:left="7385" w:hanging="480"/>
      </w:pPr>
    </w:lvl>
    <w:lvl w:ilvl="8" w:tplc="0409001B" w:tentative="1">
      <w:start w:val="1"/>
      <w:numFmt w:val="lowerRoman"/>
      <w:lvlText w:val="%9."/>
      <w:lvlJc w:val="right"/>
      <w:pPr>
        <w:ind w:left="7865" w:hanging="480"/>
      </w:pPr>
    </w:lvl>
  </w:abstractNum>
  <w:abstractNum w:abstractNumId="6" w15:restartNumberingAfterBreak="0">
    <w:nsid w:val="0E6A18FB"/>
    <w:multiLevelType w:val="hybridMultilevel"/>
    <w:tmpl w:val="96C8FE66"/>
    <w:lvl w:ilvl="0" w:tplc="4E34AD96">
      <w:start w:val="1"/>
      <w:numFmt w:val="upperLetter"/>
      <w:pStyle w:val="6"/>
      <w:lvlText w:val="%1."/>
      <w:lvlJc w:val="left"/>
      <w:pPr>
        <w:ind w:left="1048" w:hanging="4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160" w:hanging="480"/>
      </w:pPr>
    </w:lvl>
    <w:lvl w:ilvl="2" w:tplc="0409001B" w:tentative="1">
      <w:start w:val="1"/>
      <w:numFmt w:val="lowerRoman"/>
      <w:lvlText w:val="%3."/>
      <w:lvlJc w:val="right"/>
      <w:pPr>
        <w:ind w:left="1640" w:hanging="480"/>
      </w:pPr>
    </w:lvl>
    <w:lvl w:ilvl="3" w:tplc="0409000F" w:tentative="1">
      <w:start w:val="1"/>
      <w:numFmt w:val="decimal"/>
      <w:lvlText w:val="%4."/>
      <w:lvlJc w:val="left"/>
      <w:pPr>
        <w:ind w:left="2120" w:hanging="480"/>
      </w:pPr>
    </w:lvl>
    <w:lvl w:ilvl="4" w:tplc="04090019" w:tentative="1">
      <w:start w:val="1"/>
      <w:numFmt w:val="ideographTraditional"/>
      <w:lvlText w:val="%5、"/>
      <w:lvlJc w:val="left"/>
      <w:pPr>
        <w:ind w:left="2600" w:hanging="480"/>
      </w:pPr>
    </w:lvl>
    <w:lvl w:ilvl="5" w:tplc="0409001B" w:tentative="1">
      <w:start w:val="1"/>
      <w:numFmt w:val="lowerRoman"/>
      <w:lvlText w:val="%6."/>
      <w:lvlJc w:val="right"/>
      <w:pPr>
        <w:ind w:left="3080" w:hanging="480"/>
      </w:pPr>
    </w:lvl>
    <w:lvl w:ilvl="6" w:tplc="0409000F" w:tentative="1">
      <w:start w:val="1"/>
      <w:numFmt w:val="decimal"/>
      <w:lvlText w:val="%7."/>
      <w:lvlJc w:val="left"/>
      <w:pPr>
        <w:ind w:left="3560" w:hanging="480"/>
      </w:pPr>
    </w:lvl>
    <w:lvl w:ilvl="7" w:tplc="04090019" w:tentative="1">
      <w:start w:val="1"/>
      <w:numFmt w:val="ideographTraditional"/>
      <w:lvlText w:val="%8、"/>
      <w:lvlJc w:val="left"/>
      <w:pPr>
        <w:ind w:left="4040" w:hanging="480"/>
      </w:pPr>
    </w:lvl>
    <w:lvl w:ilvl="8" w:tplc="0409001B" w:tentative="1">
      <w:start w:val="1"/>
      <w:numFmt w:val="lowerRoman"/>
      <w:lvlText w:val="%9."/>
      <w:lvlJc w:val="right"/>
      <w:pPr>
        <w:ind w:left="4520" w:hanging="480"/>
      </w:pPr>
    </w:lvl>
  </w:abstractNum>
  <w:abstractNum w:abstractNumId="7" w15:restartNumberingAfterBreak="0">
    <w:nsid w:val="17315866"/>
    <w:multiLevelType w:val="hybridMultilevel"/>
    <w:tmpl w:val="F94C753A"/>
    <w:lvl w:ilvl="0" w:tplc="04090003">
      <w:start w:val="1"/>
      <w:numFmt w:val="bullet"/>
      <w:lvlText w:val=""/>
      <w:lvlJc w:val="left"/>
      <w:pPr>
        <w:ind w:left="2607" w:hanging="480"/>
      </w:pPr>
      <w:rPr>
        <w:rFonts w:ascii="Wingdings" w:hAnsi="Wingdings" w:hint="default"/>
      </w:rPr>
    </w:lvl>
    <w:lvl w:ilvl="1" w:tplc="04090003" w:tentative="1">
      <w:start w:val="1"/>
      <w:numFmt w:val="bullet"/>
      <w:lvlText w:val=""/>
      <w:lvlJc w:val="left"/>
      <w:pPr>
        <w:ind w:left="3087" w:hanging="480"/>
      </w:pPr>
      <w:rPr>
        <w:rFonts w:ascii="Wingdings" w:hAnsi="Wingdings" w:hint="default"/>
      </w:rPr>
    </w:lvl>
    <w:lvl w:ilvl="2" w:tplc="04090005" w:tentative="1">
      <w:start w:val="1"/>
      <w:numFmt w:val="bullet"/>
      <w:lvlText w:val=""/>
      <w:lvlJc w:val="left"/>
      <w:pPr>
        <w:ind w:left="3567" w:hanging="480"/>
      </w:pPr>
      <w:rPr>
        <w:rFonts w:ascii="Wingdings" w:hAnsi="Wingdings" w:hint="default"/>
      </w:rPr>
    </w:lvl>
    <w:lvl w:ilvl="3" w:tplc="04090001" w:tentative="1">
      <w:start w:val="1"/>
      <w:numFmt w:val="bullet"/>
      <w:lvlText w:val=""/>
      <w:lvlJc w:val="left"/>
      <w:pPr>
        <w:ind w:left="4047" w:hanging="480"/>
      </w:pPr>
      <w:rPr>
        <w:rFonts w:ascii="Wingdings" w:hAnsi="Wingdings" w:hint="default"/>
      </w:rPr>
    </w:lvl>
    <w:lvl w:ilvl="4" w:tplc="04090003" w:tentative="1">
      <w:start w:val="1"/>
      <w:numFmt w:val="bullet"/>
      <w:lvlText w:val=""/>
      <w:lvlJc w:val="left"/>
      <w:pPr>
        <w:ind w:left="4527" w:hanging="480"/>
      </w:pPr>
      <w:rPr>
        <w:rFonts w:ascii="Wingdings" w:hAnsi="Wingdings" w:hint="default"/>
      </w:rPr>
    </w:lvl>
    <w:lvl w:ilvl="5" w:tplc="04090005" w:tentative="1">
      <w:start w:val="1"/>
      <w:numFmt w:val="bullet"/>
      <w:lvlText w:val=""/>
      <w:lvlJc w:val="left"/>
      <w:pPr>
        <w:ind w:left="5007" w:hanging="480"/>
      </w:pPr>
      <w:rPr>
        <w:rFonts w:ascii="Wingdings" w:hAnsi="Wingdings" w:hint="default"/>
      </w:rPr>
    </w:lvl>
    <w:lvl w:ilvl="6" w:tplc="04090001" w:tentative="1">
      <w:start w:val="1"/>
      <w:numFmt w:val="bullet"/>
      <w:lvlText w:val=""/>
      <w:lvlJc w:val="left"/>
      <w:pPr>
        <w:ind w:left="5487" w:hanging="480"/>
      </w:pPr>
      <w:rPr>
        <w:rFonts w:ascii="Wingdings" w:hAnsi="Wingdings" w:hint="default"/>
      </w:rPr>
    </w:lvl>
    <w:lvl w:ilvl="7" w:tplc="04090003" w:tentative="1">
      <w:start w:val="1"/>
      <w:numFmt w:val="bullet"/>
      <w:lvlText w:val=""/>
      <w:lvlJc w:val="left"/>
      <w:pPr>
        <w:ind w:left="5967" w:hanging="480"/>
      </w:pPr>
      <w:rPr>
        <w:rFonts w:ascii="Wingdings" w:hAnsi="Wingdings" w:hint="default"/>
      </w:rPr>
    </w:lvl>
    <w:lvl w:ilvl="8" w:tplc="04090005" w:tentative="1">
      <w:start w:val="1"/>
      <w:numFmt w:val="bullet"/>
      <w:lvlText w:val=""/>
      <w:lvlJc w:val="left"/>
      <w:pPr>
        <w:ind w:left="6447" w:hanging="480"/>
      </w:pPr>
      <w:rPr>
        <w:rFonts w:ascii="Wingdings" w:hAnsi="Wingdings" w:hint="default"/>
      </w:rPr>
    </w:lvl>
  </w:abstractNum>
  <w:abstractNum w:abstractNumId="8" w15:restartNumberingAfterBreak="0">
    <w:nsid w:val="189B184F"/>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9" w15:restartNumberingAfterBreak="0">
    <w:nsid w:val="2F3671CB"/>
    <w:multiLevelType w:val="hybridMultilevel"/>
    <w:tmpl w:val="94924044"/>
    <w:lvl w:ilvl="0" w:tplc="73FAB780">
      <w:start w:val="1"/>
      <w:numFmt w:val="bullet"/>
      <w:pStyle w:val="2"/>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39176775"/>
    <w:multiLevelType w:val="hybridMultilevel"/>
    <w:tmpl w:val="6D48E57C"/>
    <w:lvl w:ilvl="0" w:tplc="B52AA16E">
      <w:start w:val="1"/>
      <w:numFmt w:val="upperLetter"/>
      <w:pStyle w:val="L5"/>
      <w:lvlText w:val="%1."/>
      <w:lvlJc w:val="left"/>
      <w:pPr>
        <w:ind w:left="2068" w:hanging="480"/>
      </w:pPr>
      <w:rPr>
        <w:rFonts w:hint="eastAsia"/>
      </w:rPr>
    </w:lvl>
    <w:lvl w:ilvl="1" w:tplc="04090019" w:tentative="1">
      <w:start w:val="1"/>
      <w:numFmt w:val="ideographTraditional"/>
      <w:lvlText w:val="%2、"/>
      <w:lvlJc w:val="left"/>
      <w:pPr>
        <w:ind w:left="2548" w:hanging="480"/>
      </w:pPr>
    </w:lvl>
    <w:lvl w:ilvl="2" w:tplc="0409001B" w:tentative="1">
      <w:start w:val="1"/>
      <w:numFmt w:val="lowerRoman"/>
      <w:lvlText w:val="%3."/>
      <w:lvlJc w:val="right"/>
      <w:pPr>
        <w:ind w:left="3028" w:hanging="480"/>
      </w:pPr>
    </w:lvl>
    <w:lvl w:ilvl="3" w:tplc="0409000F" w:tentative="1">
      <w:start w:val="1"/>
      <w:numFmt w:val="decimal"/>
      <w:lvlText w:val="%4."/>
      <w:lvlJc w:val="left"/>
      <w:pPr>
        <w:ind w:left="3508" w:hanging="480"/>
      </w:pPr>
    </w:lvl>
    <w:lvl w:ilvl="4" w:tplc="04090019" w:tentative="1">
      <w:start w:val="1"/>
      <w:numFmt w:val="ideographTraditional"/>
      <w:lvlText w:val="%5、"/>
      <w:lvlJc w:val="left"/>
      <w:pPr>
        <w:ind w:left="3988" w:hanging="480"/>
      </w:pPr>
    </w:lvl>
    <w:lvl w:ilvl="5" w:tplc="0409001B" w:tentative="1">
      <w:start w:val="1"/>
      <w:numFmt w:val="lowerRoman"/>
      <w:lvlText w:val="%6."/>
      <w:lvlJc w:val="right"/>
      <w:pPr>
        <w:ind w:left="4468" w:hanging="480"/>
      </w:pPr>
    </w:lvl>
    <w:lvl w:ilvl="6" w:tplc="0409000F" w:tentative="1">
      <w:start w:val="1"/>
      <w:numFmt w:val="decimal"/>
      <w:lvlText w:val="%7."/>
      <w:lvlJc w:val="left"/>
      <w:pPr>
        <w:ind w:left="4948" w:hanging="480"/>
      </w:pPr>
    </w:lvl>
    <w:lvl w:ilvl="7" w:tplc="04090019" w:tentative="1">
      <w:start w:val="1"/>
      <w:numFmt w:val="ideographTraditional"/>
      <w:lvlText w:val="%8、"/>
      <w:lvlJc w:val="left"/>
      <w:pPr>
        <w:ind w:left="5428" w:hanging="480"/>
      </w:pPr>
    </w:lvl>
    <w:lvl w:ilvl="8" w:tplc="0409001B" w:tentative="1">
      <w:start w:val="1"/>
      <w:numFmt w:val="lowerRoman"/>
      <w:lvlText w:val="%9."/>
      <w:lvlJc w:val="right"/>
      <w:pPr>
        <w:ind w:left="5908" w:hanging="480"/>
      </w:pPr>
    </w:lvl>
  </w:abstractNum>
  <w:abstractNum w:abstractNumId="11" w15:restartNumberingAfterBreak="0">
    <w:nsid w:val="393C6228"/>
    <w:multiLevelType w:val="hybridMultilevel"/>
    <w:tmpl w:val="91E0E4E6"/>
    <w:lvl w:ilvl="0" w:tplc="70562430">
      <w:start w:val="1"/>
      <w:numFmt w:val="ideographLegalTraditional"/>
      <w:pStyle w:val="a0"/>
      <w:lvlText w:val="%1、"/>
      <w:lvlJc w:val="left"/>
      <w:pPr>
        <w:tabs>
          <w:tab w:val="num" w:pos="480"/>
        </w:tabs>
        <w:ind w:left="480" w:hanging="480"/>
      </w:pPr>
    </w:lvl>
    <w:lvl w:ilvl="1" w:tplc="4C3644C6">
      <w:start w:val="1"/>
      <w:numFmt w:val="taiwaneseCountingThousand"/>
      <w:lvlText w:val="(%2)"/>
      <w:lvlJc w:val="left"/>
      <w:pPr>
        <w:tabs>
          <w:tab w:val="num" w:pos="764"/>
        </w:tabs>
        <w:ind w:left="764" w:hanging="480"/>
      </w:pPr>
      <w:rPr>
        <w:b w:val="0"/>
        <w:color w:val="auto"/>
        <w:lang w:val="en-US"/>
      </w:rPr>
    </w:lvl>
    <w:lvl w:ilvl="2" w:tplc="0409000F">
      <w:start w:val="1"/>
      <w:numFmt w:val="decimal"/>
      <w:lvlText w:val="%3."/>
      <w:lvlJc w:val="left"/>
      <w:pPr>
        <w:tabs>
          <w:tab w:val="num" w:pos="1320"/>
        </w:tabs>
        <w:ind w:left="1320" w:hanging="360"/>
      </w:pPr>
    </w:lvl>
    <w:lvl w:ilvl="3" w:tplc="0409000F">
      <w:start w:val="1"/>
      <w:numFmt w:val="decimal"/>
      <w:lvlText w:val="%4."/>
      <w:lvlJc w:val="left"/>
      <w:pPr>
        <w:ind w:left="958" w:hanging="390"/>
      </w:pPr>
      <w:rPr>
        <w:shd w:val="pct15" w:color="auto" w:fill="FFFFFF"/>
      </w:rPr>
    </w:lvl>
    <w:lvl w:ilvl="4" w:tplc="4C3644C6">
      <w:start w:val="1"/>
      <w:numFmt w:val="taiwaneseCountingThousand"/>
      <w:lvlText w:val="(%5)"/>
      <w:lvlJc w:val="left"/>
      <w:pPr>
        <w:ind w:left="958" w:hanging="390"/>
      </w:pPr>
      <w:rPr>
        <w:b w:val="0"/>
        <w:color w:val="auto"/>
        <w:lang w:val="en-US"/>
      </w:rPr>
    </w:lvl>
    <w:lvl w:ilvl="5" w:tplc="0409000F">
      <w:start w:val="1"/>
      <w:numFmt w:val="decimal"/>
      <w:lvlText w:val="%6."/>
      <w:lvlJc w:val="left"/>
      <w:pPr>
        <w:ind w:left="1495" w:hanging="360"/>
      </w:pPr>
    </w:lvl>
    <w:lvl w:ilvl="6" w:tplc="F9FCE912">
      <w:start w:val="1"/>
      <w:numFmt w:val="decimal"/>
      <w:lvlText w:val="(%7)"/>
      <w:lvlJc w:val="left"/>
      <w:pPr>
        <w:ind w:left="4320" w:hanging="1440"/>
      </w:pPr>
      <w:rPr>
        <w:sz w:val="28"/>
        <w:szCs w:val="28"/>
      </w:r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2" w15:restartNumberingAfterBreak="0">
    <w:nsid w:val="3B2945B3"/>
    <w:multiLevelType w:val="hybridMultilevel"/>
    <w:tmpl w:val="DE005D66"/>
    <w:lvl w:ilvl="0" w:tplc="655E2258">
      <w:start w:val="1"/>
      <w:numFmt w:val="bullet"/>
      <w:pStyle w:val="a1"/>
      <w:lvlText w:val="■"/>
      <w:lvlJc w:val="left"/>
      <w:pPr>
        <w:ind w:left="480" w:hanging="480"/>
      </w:pPr>
      <w:rPr>
        <w:rFonts w:ascii="Times New Roman" w:eastAsia="標楷體"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CE72D6B"/>
    <w:multiLevelType w:val="hybridMultilevel"/>
    <w:tmpl w:val="F2986722"/>
    <w:lvl w:ilvl="0" w:tplc="1FB24E68">
      <w:start w:val="1"/>
      <w:numFmt w:val="decimal"/>
      <w:pStyle w:val="a2"/>
      <w:lvlText w:val="圖-%1"/>
      <w:lvlJc w:val="left"/>
      <w:pPr>
        <w:ind w:left="6434" w:hanging="480"/>
      </w:pPr>
      <w:rPr>
        <w:rFonts w:ascii="Times New Roman" w:hAnsi="Times New Roman" w:cs="Times New Roman" w:hint="eastAsia"/>
        <w:b w:val="0"/>
        <w:bCs w:val="0"/>
        <w:i w:val="0"/>
        <w:iCs w:val="0"/>
        <w:caps w:val="0"/>
        <w:smallCaps w:val="0"/>
        <w:strike w:val="0"/>
        <w:dstrike w:val="0"/>
        <w:vanish w:val="0"/>
        <w:spacing w:val="0"/>
        <w:position w:val="0"/>
        <w:sz w:val="24"/>
        <w:szCs w:val="24"/>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23C4BFA"/>
    <w:multiLevelType w:val="hybridMultilevel"/>
    <w:tmpl w:val="74B84F88"/>
    <w:lvl w:ilvl="0" w:tplc="97FABA92">
      <w:start w:val="1"/>
      <w:numFmt w:val="decimal"/>
      <w:pStyle w:val="4"/>
      <w:lvlText w:val="%1."/>
      <w:lvlJc w:val="left"/>
      <w:pPr>
        <w:ind w:left="1898" w:hanging="480"/>
      </w:pPr>
      <w:rPr>
        <w:rFonts w:hint="eastAsia"/>
        <w:b w:val="0"/>
        <w:bCs w:val="0"/>
        <w:i w:val="0"/>
        <w:iCs w:val="0"/>
        <w:caps w:val="0"/>
        <w:strike w:val="0"/>
        <w:dstrike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6D50FEA"/>
    <w:multiLevelType w:val="multilevel"/>
    <w:tmpl w:val="3D72C9C6"/>
    <w:lvl w:ilvl="0">
      <w:start w:val="1"/>
      <w:numFmt w:val="taiwaneseCountingThousand"/>
      <w:pStyle w:val="L1"/>
      <w:lvlText w:val="%1、"/>
      <w:lvlJc w:val="left"/>
      <w:pPr>
        <w:ind w:left="480" w:hanging="48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taiwaneseCountingThousand"/>
      <w:pStyle w:val="L2"/>
      <w:lvlText w:val="（%2）"/>
      <w:lvlJc w:val="left"/>
      <w:pPr>
        <w:ind w:left="960" w:hanging="480"/>
      </w:pPr>
      <w:rPr>
        <w:rFonts w:hint="eastAsia"/>
        <w:color w:val="000000"/>
        <w:lang w:val="en-US"/>
      </w:rPr>
    </w:lvl>
    <w:lvl w:ilvl="2">
      <w:start w:val="1"/>
      <w:numFmt w:val="decimal"/>
      <w:pStyle w:val="L3"/>
      <w:lvlText w:val="%3."/>
      <w:lvlJc w:val="left"/>
      <w:pPr>
        <w:ind w:left="1680" w:hanging="720"/>
      </w:pPr>
      <w:rPr>
        <w:rFonts w:hint="default"/>
        <w:b w:val="0"/>
        <w:color w:val="000000"/>
      </w:rPr>
    </w:lvl>
    <w:lvl w:ilvl="3">
      <w:start w:val="1"/>
      <w:numFmt w:val="decimal"/>
      <w:pStyle w:val="L4"/>
      <w:lvlText w:val="（%4）"/>
      <w:lvlJc w:val="left"/>
      <w:pPr>
        <w:ind w:left="1588" w:hanging="794"/>
      </w:pPr>
      <w:rPr>
        <w:rFonts w:hint="eastAsia"/>
        <w:color w:val="000000"/>
        <w:lang w:val="en-US"/>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6" w15:restartNumberingAfterBreak="0">
    <w:nsid w:val="4A1002C3"/>
    <w:multiLevelType w:val="hybridMultilevel"/>
    <w:tmpl w:val="4D54FCEA"/>
    <w:name w:val="項目符號33"/>
    <w:styleLink w:val="10"/>
    <w:lvl w:ilvl="0" w:tplc="940891B4">
      <w:start w:val="1"/>
      <w:numFmt w:val="decimal"/>
      <w:lvlText w:val="%1."/>
      <w:lvlJc w:val="left"/>
      <w:pPr>
        <w:tabs>
          <w:tab w:val="num" w:pos="2807"/>
        </w:tabs>
        <w:ind w:left="2807" w:hanging="482"/>
      </w:pPr>
      <w:rPr>
        <w:rFonts w:ascii="Times New Roman" w:eastAsia="新細明體" w:hAnsi="Times New Roman" w:hint="default"/>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C3E1A6E"/>
    <w:multiLevelType w:val="hybridMultilevel"/>
    <w:tmpl w:val="203CF402"/>
    <w:lvl w:ilvl="0" w:tplc="819265BC">
      <w:start w:val="1"/>
      <w:numFmt w:val="bullet"/>
      <w:pStyle w:val="3"/>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4EC75F6C"/>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9" w15:restartNumberingAfterBreak="0">
    <w:nsid w:val="511D16E6"/>
    <w:multiLevelType w:val="hybridMultilevel"/>
    <w:tmpl w:val="774AE316"/>
    <w:lvl w:ilvl="0" w:tplc="B07E5A4C">
      <w:start w:val="1"/>
      <w:numFmt w:val="decimal"/>
      <w:pStyle w:val="a3"/>
      <w:lvlText w:val="表-%1"/>
      <w:lvlJc w:val="left"/>
      <w:pPr>
        <w:ind w:left="480" w:hanging="480"/>
      </w:pPr>
      <w:rPr>
        <w:rFonts w:ascii="Times New Roman" w:hAnsi="Times New Roman" w:cs="Times New Roman" w:hint="eastAsia"/>
        <w:b w:val="0"/>
        <w:bCs w:val="0"/>
        <w:i w:val="0"/>
        <w:iCs w:val="0"/>
        <w:caps w:val="0"/>
        <w:smallCaps w:val="0"/>
        <w:strike w:val="0"/>
        <w:dstrike w:val="0"/>
        <w:vanish w:val="0"/>
        <w:spacing w:val="0"/>
        <w:position w:val="0"/>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4076137"/>
    <w:multiLevelType w:val="hybridMultilevel"/>
    <w:tmpl w:val="AB1E4552"/>
    <w:lvl w:ilvl="0" w:tplc="06042914">
      <w:start w:val="1"/>
      <w:numFmt w:val="decimal"/>
      <w:pStyle w:val="A-"/>
      <w:lvlText w:val="表參-%1.  "/>
      <w:lvlJc w:val="left"/>
      <w:pPr>
        <w:tabs>
          <w:tab w:val="num" w:pos="480"/>
        </w:tabs>
        <w:ind w:left="480" w:hanging="480"/>
      </w:pPr>
      <w:rPr>
        <w:rFonts w:ascii="Times New Roman" w:eastAsia="標楷體" w:hAnsi="Times New Roman" w:hint="default"/>
        <w:b w:val="0"/>
        <w:i w:val="0"/>
        <w:sz w:val="20"/>
        <w:szCs w:val="20"/>
      </w:rPr>
    </w:lvl>
    <w:lvl w:ilvl="1" w:tplc="04090003" w:tentative="1">
      <w:start w:val="1"/>
      <w:numFmt w:val="ideographTraditional"/>
      <w:lvlText w:val="%2、"/>
      <w:lvlJc w:val="left"/>
      <w:pPr>
        <w:tabs>
          <w:tab w:val="num" w:pos="960"/>
        </w:tabs>
        <w:ind w:left="960" w:hanging="480"/>
      </w:pPr>
    </w:lvl>
    <w:lvl w:ilvl="2" w:tplc="04090005" w:tentative="1">
      <w:start w:val="1"/>
      <w:numFmt w:val="lowerRoman"/>
      <w:lvlText w:val="%3."/>
      <w:lvlJc w:val="right"/>
      <w:pPr>
        <w:tabs>
          <w:tab w:val="num" w:pos="1440"/>
        </w:tabs>
        <w:ind w:left="1440" w:hanging="480"/>
      </w:pPr>
    </w:lvl>
    <w:lvl w:ilvl="3" w:tplc="04090001" w:tentative="1">
      <w:start w:val="1"/>
      <w:numFmt w:val="decimal"/>
      <w:lvlText w:val="%4."/>
      <w:lvlJc w:val="left"/>
      <w:pPr>
        <w:tabs>
          <w:tab w:val="num" w:pos="1920"/>
        </w:tabs>
        <w:ind w:left="1920" w:hanging="480"/>
      </w:pPr>
    </w:lvl>
    <w:lvl w:ilvl="4" w:tplc="04090003" w:tentative="1">
      <w:start w:val="1"/>
      <w:numFmt w:val="ideographTraditional"/>
      <w:lvlText w:val="%5、"/>
      <w:lvlJc w:val="left"/>
      <w:pPr>
        <w:tabs>
          <w:tab w:val="num" w:pos="2400"/>
        </w:tabs>
        <w:ind w:left="2400" w:hanging="480"/>
      </w:pPr>
    </w:lvl>
    <w:lvl w:ilvl="5" w:tplc="04090005" w:tentative="1">
      <w:start w:val="1"/>
      <w:numFmt w:val="lowerRoman"/>
      <w:lvlText w:val="%6."/>
      <w:lvlJc w:val="right"/>
      <w:pPr>
        <w:tabs>
          <w:tab w:val="num" w:pos="2880"/>
        </w:tabs>
        <w:ind w:left="2880" w:hanging="480"/>
      </w:pPr>
    </w:lvl>
    <w:lvl w:ilvl="6" w:tplc="04090001" w:tentative="1">
      <w:start w:val="1"/>
      <w:numFmt w:val="decimal"/>
      <w:lvlText w:val="%7."/>
      <w:lvlJc w:val="left"/>
      <w:pPr>
        <w:tabs>
          <w:tab w:val="num" w:pos="3360"/>
        </w:tabs>
        <w:ind w:left="3360" w:hanging="480"/>
      </w:pPr>
    </w:lvl>
    <w:lvl w:ilvl="7" w:tplc="04090003" w:tentative="1">
      <w:start w:val="1"/>
      <w:numFmt w:val="ideographTraditional"/>
      <w:lvlText w:val="%8、"/>
      <w:lvlJc w:val="left"/>
      <w:pPr>
        <w:tabs>
          <w:tab w:val="num" w:pos="3840"/>
        </w:tabs>
        <w:ind w:left="3840" w:hanging="480"/>
      </w:pPr>
    </w:lvl>
    <w:lvl w:ilvl="8" w:tplc="04090005" w:tentative="1">
      <w:start w:val="1"/>
      <w:numFmt w:val="lowerRoman"/>
      <w:lvlText w:val="%9."/>
      <w:lvlJc w:val="right"/>
      <w:pPr>
        <w:tabs>
          <w:tab w:val="num" w:pos="4320"/>
        </w:tabs>
        <w:ind w:left="4320" w:hanging="480"/>
      </w:pPr>
    </w:lvl>
  </w:abstractNum>
  <w:abstractNum w:abstractNumId="21" w15:restartNumberingAfterBreak="0">
    <w:nsid w:val="680C5E0B"/>
    <w:multiLevelType w:val="hybridMultilevel"/>
    <w:tmpl w:val="F5624DCE"/>
    <w:lvl w:ilvl="0" w:tplc="51D6F9C8">
      <w:start w:val="1"/>
      <w:numFmt w:val="lowerLetter"/>
      <w:pStyle w:val="8"/>
      <w:lvlText w:val="%1."/>
      <w:lvlJc w:val="left"/>
      <w:pPr>
        <w:ind w:left="1680" w:hanging="480"/>
      </w:pPr>
      <w:rPr>
        <w:rFonts w:hint="eastAsia"/>
      </w:rPr>
    </w:lvl>
    <w:lvl w:ilvl="1" w:tplc="04090019" w:tentative="1">
      <w:start w:val="1"/>
      <w:numFmt w:val="ideographTraditional"/>
      <w:lvlText w:val="%2、"/>
      <w:lvlJc w:val="left"/>
      <w:pPr>
        <w:ind w:left="878" w:hanging="480"/>
      </w:pPr>
    </w:lvl>
    <w:lvl w:ilvl="2" w:tplc="0409001B" w:tentative="1">
      <w:start w:val="1"/>
      <w:numFmt w:val="lowerRoman"/>
      <w:lvlText w:val="%3."/>
      <w:lvlJc w:val="right"/>
      <w:pPr>
        <w:ind w:left="1358" w:hanging="480"/>
      </w:pPr>
    </w:lvl>
    <w:lvl w:ilvl="3" w:tplc="0409000F" w:tentative="1">
      <w:start w:val="1"/>
      <w:numFmt w:val="decimal"/>
      <w:lvlText w:val="%4."/>
      <w:lvlJc w:val="left"/>
      <w:pPr>
        <w:ind w:left="1838" w:hanging="480"/>
      </w:pPr>
    </w:lvl>
    <w:lvl w:ilvl="4" w:tplc="04090019" w:tentative="1">
      <w:start w:val="1"/>
      <w:numFmt w:val="ideographTraditional"/>
      <w:lvlText w:val="%5、"/>
      <w:lvlJc w:val="left"/>
      <w:pPr>
        <w:ind w:left="2318" w:hanging="480"/>
      </w:pPr>
    </w:lvl>
    <w:lvl w:ilvl="5" w:tplc="0409001B" w:tentative="1">
      <w:start w:val="1"/>
      <w:numFmt w:val="lowerRoman"/>
      <w:lvlText w:val="%6."/>
      <w:lvlJc w:val="right"/>
      <w:pPr>
        <w:ind w:left="2798" w:hanging="480"/>
      </w:pPr>
    </w:lvl>
    <w:lvl w:ilvl="6" w:tplc="0409000F" w:tentative="1">
      <w:start w:val="1"/>
      <w:numFmt w:val="decimal"/>
      <w:lvlText w:val="%7."/>
      <w:lvlJc w:val="left"/>
      <w:pPr>
        <w:ind w:left="3278" w:hanging="480"/>
      </w:pPr>
    </w:lvl>
    <w:lvl w:ilvl="7" w:tplc="04090019" w:tentative="1">
      <w:start w:val="1"/>
      <w:numFmt w:val="ideographTraditional"/>
      <w:lvlText w:val="%8、"/>
      <w:lvlJc w:val="left"/>
      <w:pPr>
        <w:ind w:left="3758" w:hanging="480"/>
      </w:pPr>
    </w:lvl>
    <w:lvl w:ilvl="8" w:tplc="0409001B" w:tentative="1">
      <w:start w:val="1"/>
      <w:numFmt w:val="lowerRoman"/>
      <w:lvlText w:val="%9."/>
      <w:lvlJc w:val="right"/>
      <w:pPr>
        <w:ind w:left="4238" w:hanging="480"/>
      </w:pPr>
    </w:lvl>
  </w:abstractNum>
  <w:num w:numId="1">
    <w:abstractNumId w:val="15"/>
  </w:num>
  <w:num w:numId="2">
    <w:abstractNumId w:val="14"/>
  </w:num>
  <w:num w:numId="3">
    <w:abstractNumId w:val="4"/>
  </w:num>
  <w:num w:numId="4">
    <w:abstractNumId w:val="6"/>
  </w:num>
  <w:num w:numId="5">
    <w:abstractNumId w:val="0"/>
  </w:num>
  <w:num w:numId="6">
    <w:abstractNumId w:val="9"/>
  </w:num>
  <w:num w:numId="7">
    <w:abstractNumId w:val="17"/>
  </w:num>
  <w:num w:numId="8">
    <w:abstractNumId w:val="13"/>
  </w:num>
  <w:num w:numId="9">
    <w:abstractNumId w:val="19"/>
  </w:num>
  <w:num w:numId="10">
    <w:abstractNumId w:val="5"/>
  </w:num>
  <w:num w:numId="11">
    <w:abstractNumId w:val="21"/>
  </w:num>
  <w:num w:numId="12">
    <w:abstractNumId w:val="3"/>
  </w:num>
  <w:num w:numId="13">
    <w:abstractNumId w:val="20"/>
  </w:num>
  <w:num w:numId="14">
    <w:abstractNumId w:val="1"/>
  </w:num>
  <w:num w:numId="15">
    <w:abstractNumId w:val="18"/>
  </w:num>
  <w:num w:numId="16">
    <w:abstractNumId w:val="12"/>
  </w:num>
  <w:num w:numId="17">
    <w:abstractNumId w:val="8"/>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0"/>
  </w:num>
  <w:num w:numId="21">
    <w:abstractNumId w:val="2"/>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15"/>
  </w:num>
  <w:num w:numId="30">
    <w:abstractNumId w:val="15"/>
  </w:num>
  <w:num w:numId="31">
    <w:abstractNumId w:val="15"/>
  </w:num>
  <w:num w:numId="32">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776"/>
    <w:rsid w:val="0000477D"/>
    <w:rsid w:val="00004EA8"/>
    <w:rsid w:val="00005428"/>
    <w:rsid w:val="00005D7F"/>
    <w:rsid w:val="0000752C"/>
    <w:rsid w:val="00016DE2"/>
    <w:rsid w:val="000217EA"/>
    <w:rsid w:val="00021921"/>
    <w:rsid w:val="00024021"/>
    <w:rsid w:val="00031979"/>
    <w:rsid w:val="00035144"/>
    <w:rsid w:val="00037A93"/>
    <w:rsid w:val="00044CC8"/>
    <w:rsid w:val="0004717E"/>
    <w:rsid w:val="0004722C"/>
    <w:rsid w:val="00052F33"/>
    <w:rsid w:val="00054C95"/>
    <w:rsid w:val="00055088"/>
    <w:rsid w:val="000651E1"/>
    <w:rsid w:val="00065C23"/>
    <w:rsid w:val="000834A5"/>
    <w:rsid w:val="00083C6C"/>
    <w:rsid w:val="00095526"/>
    <w:rsid w:val="00097B84"/>
    <w:rsid w:val="000A20D3"/>
    <w:rsid w:val="000A315D"/>
    <w:rsid w:val="000A5D80"/>
    <w:rsid w:val="000A62E5"/>
    <w:rsid w:val="000A6AFB"/>
    <w:rsid w:val="000B2339"/>
    <w:rsid w:val="000B539D"/>
    <w:rsid w:val="000C48E9"/>
    <w:rsid w:val="000C5841"/>
    <w:rsid w:val="000C6A02"/>
    <w:rsid w:val="000D067C"/>
    <w:rsid w:val="000E0B64"/>
    <w:rsid w:val="000E1475"/>
    <w:rsid w:val="000E1550"/>
    <w:rsid w:val="000E1CA8"/>
    <w:rsid w:val="000E3ADD"/>
    <w:rsid w:val="000E450C"/>
    <w:rsid w:val="000E49F2"/>
    <w:rsid w:val="000E5295"/>
    <w:rsid w:val="000E55C2"/>
    <w:rsid w:val="000F1799"/>
    <w:rsid w:val="000F3D52"/>
    <w:rsid w:val="00101B77"/>
    <w:rsid w:val="0010238F"/>
    <w:rsid w:val="001102ED"/>
    <w:rsid w:val="00115BB1"/>
    <w:rsid w:val="001179E2"/>
    <w:rsid w:val="00126827"/>
    <w:rsid w:val="001279C8"/>
    <w:rsid w:val="00130225"/>
    <w:rsid w:val="00130472"/>
    <w:rsid w:val="00136BA5"/>
    <w:rsid w:val="00140FB4"/>
    <w:rsid w:val="0014115F"/>
    <w:rsid w:val="00141808"/>
    <w:rsid w:val="001440E2"/>
    <w:rsid w:val="00153DDD"/>
    <w:rsid w:val="00157016"/>
    <w:rsid w:val="00163928"/>
    <w:rsid w:val="0017664C"/>
    <w:rsid w:val="00181958"/>
    <w:rsid w:val="0018391C"/>
    <w:rsid w:val="00187B50"/>
    <w:rsid w:val="0019397D"/>
    <w:rsid w:val="00193F81"/>
    <w:rsid w:val="001A2DF1"/>
    <w:rsid w:val="001A39AA"/>
    <w:rsid w:val="001B5482"/>
    <w:rsid w:val="001B65AA"/>
    <w:rsid w:val="001B72C7"/>
    <w:rsid w:val="001B7655"/>
    <w:rsid w:val="001C34C8"/>
    <w:rsid w:val="001C3678"/>
    <w:rsid w:val="001D573C"/>
    <w:rsid w:val="001D66B2"/>
    <w:rsid w:val="001E0EE4"/>
    <w:rsid w:val="001F24F1"/>
    <w:rsid w:val="001F4AEA"/>
    <w:rsid w:val="001F7748"/>
    <w:rsid w:val="002039F2"/>
    <w:rsid w:val="00207D58"/>
    <w:rsid w:val="00207FA6"/>
    <w:rsid w:val="00210770"/>
    <w:rsid w:val="00210BB8"/>
    <w:rsid w:val="00210F61"/>
    <w:rsid w:val="0021349A"/>
    <w:rsid w:val="00223FBB"/>
    <w:rsid w:val="0024124F"/>
    <w:rsid w:val="00242C47"/>
    <w:rsid w:val="00250AAD"/>
    <w:rsid w:val="00255C9C"/>
    <w:rsid w:val="00262229"/>
    <w:rsid w:val="00262632"/>
    <w:rsid w:val="00280B3E"/>
    <w:rsid w:val="00281518"/>
    <w:rsid w:val="002916DD"/>
    <w:rsid w:val="00293CF9"/>
    <w:rsid w:val="00295412"/>
    <w:rsid w:val="00295577"/>
    <w:rsid w:val="002967ED"/>
    <w:rsid w:val="002A639C"/>
    <w:rsid w:val="002C0D33"/>
    <w:rsid w:val="002C7147"/>
    <w:rsid w:val="002E4BB8"/>
    <w:rsid w:val="002E5652"/>
    <w:rsid w:val="002F7DA1"/>
    <w:rsid w:val="00302071"/>
    <w:rsid w:val="00304170"/>
    <w:rsid w:val="003047CE"/>
    <w:rsid w:val="00305253"/>
    <w:rsid w:val="00306083"/>
    <w:rsid w:val="00314224"/>
    <w:rsid w:val="00315A23"/>
    <w:rsid w:val="00315A65"/>
    <w:rsid w:val="00316703"/>
    <w:rsid w:val="00322ACC"/>
    <w:rsid w:val="00333487"/>
    <w:rsid w:val="00333789"/>
    <w:rsid w:val="00340F38"/>
    <w:rsid w:val="00343497"/>
    <w:rsid w:val="00345BA1"/>
    <w:rsid w:val="003473A8"/>
    <w:rsid w:val="00356C29"/>
    <w:rsid w:val="00357D87"/>
    <w:rsid w:val="00360A62"/>
    <w:rsid w:val="00362F7D"/>
    <w:rsid w:val="0037312D"/>
    <w:rsid w:val="00375C9B"/>
    <w:rsid w:val="0038541F"/>
    <w:rsid w:val="0038608C"/>
    <w:rsid w:val="00386F01"/>
    <w:rsid w:val="00387C7A"/>
    <w:rsid w:val="00390942"/>
    <w:rsid w:val="0039206A"/>
    <w:rsid w:val="00394D8B"/>
    <w:rsid w:val="00396225"/>
    <w:rsid w:val="003A2782"/>
    <w:rsid w:val="003A3521"/>
    <w:rsid w:val="003B0731"/>
    <w:rsid w:val="003B181E"/>
    <w:rsid w:val="003B229B"/>
    <w:rsid w:val="003B248B"/>
    <w:rsid w:val="003B36A4"/>
    <w:rsid w:val="003B4530"/>
    <w:rsid w:val="003B53E8"/>
    <w:rsid w:val="003B5B11"/>
    <w:rsid w:val="003C15CF"/>
    <w:rsid w:val="003C3A50"/>
    <w:rsid w:val="003C3FC5"/>
    <w:rsid w:val="003C593B"/>
    <w:rsid w:val="003C6AA0"/>
    <w:rsid w:val="003D2A9F"/>
    <w:rsid w:val="003D60F5"/>
    <w:rsid w:val="003E4C3B"/>
    <w:rsid w:val="003F117A"/>
    <w:rsid w:val="003F348A"/>
    <w:rsid w:val="003F644C"/>
    <w:rsid w:val="003F6FDE"/>
    <w:rsid w:val="003F7F08"/>
    <w:rsid w:val="0041742E"/>
    <w:rsid w:val="00422F1D"/>
    <w:rsid w:val="00427D2D"/>
    <w:rsid w:val="00436FA5"/>
    <w:rsid w:val="00440013"/>
    <w:rsid w:val="00442711"/>
    <w:rsid w:val="004443E1"/>
    <w:rsid w:val="00465F65"/>
    <w:rsid w:val="004677A3"/>
    <w:rsid w:val="00477996"/>
    <w:rsid w:val="00480A89"/>
    <w:rsid w:val="00481735"/>
    <w:rsid w:val="004835E5"/>
    <w:rsid w:val="004854B6"/>
    <w:rsid w:val="00490BE4"/>
    <w:rsid w:val="00490F4F"/>
    <w:rsid w:val="004A097E"/>
    <w:rsid w:val="004A2C9E"/>
    <w:rsid w:val="004A3D9E"/>
    <w:rsid w:val="004B06A5"/>
    <w:rsid w:val="004B44E4"/>
    <w:rsid w:val="004B6383"/>
    <w:rsid w:val="004C10C8"/>
    <w:rsid w:val="004C1DA9"/>
    <w:rsid w:val="004C4149"/>
    <w:rsid w:val="004C747B"/>
    <w:rsid w:val="004D5B2D"/>
    <w:rsid w:val="004D7D14"/>
    <w:rsid w:val="004E4501"/>
    <w:rsid w:val="004E4AFD"/>
    <w:rsid w:val="004F25A9"/>
    <w:rsid w:val="004F44E9"/>
    <w:rsid w:val="005003FC"/>
    <w:rsid w:val="00503555"/>
    <w:rsid w:val="00503FDA"/>
    <w:rsid w:val="0050459A"/>
    <w:rsid w:val="005125BA"/>
    <w:rsid w:val="005144A5"/>
    <w:rsid w:val="0052337C"/>
    <w:rsid w:val="00523CF3"/>
    <w:rsid w:val="00525A77"/>
    <w:rsid w:val="00526A0F"/>
    <w:rsid w:val="005276BD"/>
    <w:rsid w:val="00531F73"/>
    <w:rsid w:val="00534F73"/>
    <w:rsid w:val="00535624"/>
    <w:rsid w:val="00537453"/>
    <w:rsid w:val="00540734"/>
    <w:rsid w:val="00544BAC"/>
    <w:rsid w:val="005468E1"/>
    <w:rsid w:val="00551E14"/>
    <w:rsid w:val="005552E8"/>
    <w:rsid w:val="00556C60"/>
    <w:rsid w:val="00556CFF"/>
    <w:rsid w:val="00557D2C"/>
    <w:rsid w:val="0057321F"/>
    <w:rsid w:val="005770E4"/>
    <w:rsid w:val="00583742"/>
    <w:rsid w:val="00587329"/>
    <w:rsid w:val="0059584A"/>
    <w:rsid w:val="005977F6"/>
    <w:rsid w:val="005A2231"/>
    <w:rsid w:val="005A6D46"/>
    <w:rsid w:val="005A78BC"/>
    <w:rsid w:val="005A7BBA"/>
    <w:rsid w:val="005B2999"/>
    <w:rsid w:val="005B43B1"/>
    <w:rsid w:val="005C0DAE"/>
    <w:rsid w:val="005C5569"/>
    <w:rsid w:val="005D1A1E"/>
    <w:rsid w:val="005D3184"/>
    <w:rsid w:val="005D6983"/>
    <w:rsid w:val="005D7058"/>
    <w:rsid w:val="005E0D37"/>
    <w:rsid w:val="005F1D36"/>
    <w:rsid w:val="005F1E5D"/>
    <w:rsid w:val="005F1FB9"/>
    <w:rsid w:val="005F32C2"/>
    <w:rsid w:val="00604714"/>
    <w:rsid w:val="00612BA5"/>
    <w:rsid w:val="00622163"/>
    <w:rsid w:val="00622746"/>
    <w:rsid w:val="0062637C"/>
    <w:rsid w:val="006278D8"/>
    <w:rsid w:val="006411ED"/>
    <w:rsid w:val="00642F15"/>
    <w:rsid w:val="006432FF"/>
    <w:rsid w:val="00652909"/>
    <w:rsid w:val="00652A8E"/>
    <w:rsid w:val="00653FBC"/>
    <w:rsid w:val="006571E3"/>
    <w:rsid w:val="006617B8"/>
    <w:rsid w:val="00661CEE"/>
    <w:rsid w:val="00662DC4"/>
    <w:rsid w:val="00664F96"/>
    <w:rsid w:val="006702CB"/>
    <w:rsid w:val="006800E0"/>
    <w:rsid w:val="00680A66"/>
    <w:rsid w:val="00686472"/>
    <w:rsid w:val="00686940"/>
    <w:rsid w:val="00691F82"/>
    <w:rsid w:val="00692841"/>
    <w:rsid w:val="00697D29"/>
    <w:rsid w:val="006A00E6"/>
    <w:rsid w:val="006A2875"/>
    <w:rsid w:val="006A2C8B"/>
    <w:rsid w:val="006A60D1"/>
    <w:rsid w:val="006B2B00"/>
    <w:rsid w:val="006B344B"/>
    <w:rsid w:val="006B3729"/>
    <w:rsid w:val="006B55EF"/>
    <w:rsid w:val="006B56C7"/>
    <w:rsid w:val="006B724D"/>
    <w:rsid w:val="006C1C3D"/>
    <w:rsid w:val="006C30AB"/>
    <w:rsid w:val="006D1016"/>
    <w:rsid w:val="006D2322"/>
    <w:rsid w:val="006D7ABB"/>
    <w:rsid w:val="006F1E0B"/>
    <w:rsid w:val="006F2B14"/>
    <w:rsid w:val="00703A36"/>
    <w:rsid w:val="00713C67"/>
    <w:rsid w:val="007213F5"/>
    <w:rsid w:val="00721B1C"/>
    <w:rsid w:val="00723C34"/>
    <w:rsid w:val="007324D0"/>
    <w:rsid w:val="00733415"/>
    <w:rsid w:val="00737114"/>
    <w:rsid w:val="00744547"/>
    <w:rsid w:val="0074671C"/>
    <w:rsid w:val="00754F91"/>
    <w:rsid w:val="00755A41"/>
    <w:rsid w:val="00756215"/>
    <w:rsid w:val="00760DEC"/>
    <w:rsid w:val="00764EBE"/>
    <w:rsid w:val="00767000"/>
    <w:rsid w:val="0076782F"/>
    <w:rsid w:val="00771257"/>
    <w:rsid w:val="007735DE"/>
    <w:rsid w:val="00773AAD"/>
    <w:rsid w:val="00782C3C"/>
    <w:rsid w:val="00782D42"/>
    <w:rsid w:val="007844D3"/>
    <w:rsid w:val="007906C9"/>
    <w:rsid w:val="0079602E"/>
    <w:rsid w:val="007A5E7D"/>
    <w:rsid w:val="007A7DFA"/>
    <w:rsid w:val="007B56AA"/>
    <w:rsid w:val="007B664A"/>
    <w:rsid w:val="007B72B8"/>
    <w:rsid w:val="007C1F6F"/>
    <w:rsid w:val="007C2710"/>
    <w:rsid w:val="007C3CB9"/>
    <w:rsid w:val="007D6BB5"/>
    <w:rsid w:val="007E0602"/>
    <w:rsid w:val="007E1598"/>
    <w:rsid w:val="007F3343"/>
    <w:rsid w:val="007F7594"/>
    <w:rsid w:val="007F7F24"/>
    <w:rsid w:val="00801F41"/>
    <w:rsid w:val="008040DA"/>
    <w:rsid w:val="00805E6F"/>
    <w:rsid w:val="008062E9"/>
    <w:rsid w:val="0080668B"/>
    <w:rsid w:val="008067BD"/>
    <w:rsid w:val="00810D12"/>
    <w:rsid w:val="008143F1"/>
    <w:rsid w:val="0082429B"/>
    <w:rsid w:val="0082608D"/>
    <w:rsid w:val="00836D59"/>
    <w:rsid w:val="00841420"/>
    <w:rsid w:val="008422A7"/>
    <w:rsid w:val="00845E17"/>
    <w:rsid w:val="008461ED"/>
    <w:rsid w:val="00847DCF"/>
    <w:rsid w:val="00851D19"/>
    <w:rsid w:val="00860550"/>
    <w:rsid w:val="00861817"/>
    <w:rsid w:val="0086302B"/>
    <w:rsid w:val="0086320A"/>
    <w:rsid w:val="0086334B"/>
    <w:rsid w:val="00863B8F"/>
    <w:rsid w:val="00867351"/>
    <w:rsid w:val="00867CFC"/>
    <w:rsid w:val="00870456"/>
    <w:rsid w:val="0087247D"/>
    <w:rsid w:val="0087332E"/>
    <w:rsid w:val="008770E6"/>
    <w:rsid w:val="0088254C"/>
    <w:rsid w:val="00885408"/>
    <w:rsid w:val="008942C1"/>
    <w:rsid w:val="008952E2"/>
    <w:rsid w:val="008A54BF"/>
    <w:rsid w:val="008A60BF"/>
    <w:rsid w:val="008A69DF"/>
    <w:rsid w:val="008C09A8"/>
    <w:rsid w:val="008C12B1"/>
    <w:rsid w:val="008C44C2"/>
    <w:rsid w:val="008D38D9"/>
    <w:rsid w:val="008D477D"/>
    <w:rsid w:val="008E06FE"/>
    <w:rsid w:val="008E45FD"/>
    <w:rsid w:val="008F5D37"/>
    <w:rsid w:val="00907995"/>
    <w:rsid w:val="009079A5"/>
    <w:rsid w:val="00912061"/>
    <w:rsid w:val="00912E7B"/>
    <w:rsid w:val="009130FC"/>
    <w:rsid w:val="00913DAF"/>
    <w:rsid w:val="00917817"/>
    <w:rsid w:val="00927D9E"/>
    <w:rsid w:val="00931747"/>
    <w:rsid w:val="009328FA"/>
    <w:rsid w:val="00942DE4"/>
    <w:rsid w:val="009575AD"/>
    <w:rsid w:val="009607FC"/>
    <w:rsid w:val="00962BC6"/>
    <w:rsid w:val="00974E13"/>
    <w:rsid w:val="009772C2"/>
    <w:rsid w:val="009807C8"/>
    <w:rsid w:val="00983A0D"/>
    <w:rsid w:val="00984ABA"/>
    <w:rsid w:val="00993067"/>
    <w:rsid w:val="00994EFD"/>
    <w:rsid w:val="00995AC0"/>
    <w:rsid w:val="009A39AF"/>
    <w:rsid w:val="009A3E61"/>
    <w:rsid w:val="009A73BB"/>
    <w:rsid w:val="009B3D13"/>
    <w:rsid w:val="009B5A90"/>
    <w:rsid w:val="009C02AB"/>
    <w:rsid w:val="009C0501"/>
    <w:rsid w:val="009C13F7"/>
    <w:rsid w:val="009C2EEF"/>
    <w:rsid w:val="009C39D5"/>
    <w:rsid w:val="009C452F"/>
    <w:rsid w:val="009C544C"/>
    <w:rsid w:val="009D253D"/>
    <w:rsid w:val="009D2E00"/>
    <w:rsid w:val="009D32FC"/>
    <w:rsid w:val="009D6F1A"/>
    <w:rsid w:val="009D6F7B"/>
    <w:rsid w:val="009E09A4"/>
    <w:rsid w:val="009E0B9A"/>
    <w:rsid w:val="009E12BB"/>
    <w:rsid w:val="009E18A6"/>
    <w:rsid w:val="009E27FD"/>
    <w:rsid w:val="009E5AA7"/>
    <w:rsid w:val="009F38B2"/>
    <w:rsid w:val="009F5A81"/>
    <w:rsid w:val="009F7C3D"/>
    <w:rsid w:val="00A019C5"/>
    <w:rsid w:val="00A1067D"/>
    <w:rsid w:val="00A149B0"/>
    <w:rsid w:val="00A220F3"/>
    <w:rsid w:val="00A239BF"/>
    <w:rsid w:val="00A2755B"/>
    <w:rsid w:val="00A310D4"/>
    <w:rsid w:val="00A40676"/>
    <w:rsid w:val="00A415CA"/>
    <w:rsid w:val="00A42422"/>
    <w:rsid w:val="00A5306A"/>
    <w:rsid w:val="00A53B86"/>
    <w:rsid w:val="00A640E8"/>
    <w:rsid w:val="00A700D7"/>
    <w:rsid w:val="00A73061"/>
    <w:rsid w:val="00A73B8A"/>
    <w:rsid w:val="00A76746"/>
    <w:rsid w:val="00A77D43"/>
    <w:rsid w:val="00A80228"/>
    <w:rsid w:val="00A816C8"/>
    <w:rsid w:val="00A83488"/>
    <w:rsid w:val="00A83A29"/>
    <w:rsid w:val="00A87065"/>
    <w:rsid w:val="00A91BA2"/>
    <w:rsid w:val="00A921FD"/>
    <w:rsid w:val="00A92348"/>
    <w:rsid w:val="00A97FA6"/>
    <w:rsid w:val="00AA3AB0"/>
    <w:rsid w:val="00AA7087"/>
    <w:rsid w:val="00AB1D45"/>
    <w:rsid w:val="00AB4913"/>
    <w:rsid w:val="00AB75BC"/>
    <w:rsid w:val="00AC244D"/>
    <w:rsid w:val="00AD19A6"/>
    <w:rsid w:val="00AD6086"/>
    <w:rsid w:val="00AD6E00"/>
    <w:rsid w:val="00AD72D2"/>
    <w:rsid w:val="00AE22A9"/>
    <w:rsid w:val="00AF116D"/>
    <w:rsid w:val="00AF25C5"/>
    <w:rsid w:val="00AF4E43"/>
    <w:rsid w:val="00AF535B"/>
    <w:rsid w:val="00AF5ADC"/>
    <w:rsid w:val="00B03F1C"/>
    <w:rsid w:val="00B04E5C"/>
    <w:rsid w:val="00B14B4F"/>
    <w:rsid w:val="00B158B1"/>
    <w:rsid w:val="00B158CD"/>
    <w:rsid w:val="00B15F39"/>
    <w:rsid w:val="00B15F45"/>
    <w:rsid w:val="00B2142E"/>
    <w:rsid w:val="00B22A2F"/>
    <w:rsid w:val="00B25CC9"/>
    <w:rsid w:val="00B27729"/>
    <w:rsid w:val="00B30588"/>
    <w:rsid w:val="00B34FD2"/>
    <w:rsid w:val="00B36F76"/>
    <w:rsid w:val="00B412EA"/>
    <w:rsid w:val="00B434C0"/>
    <w:rsid w:val="00B517C7"/>
    <w:rsid w:val="00B51832"/>
    <w:rsid w:val="00B52886"/>
    <w:rsid w:val="00B5320B"/>
    <w:rsid w:val="00B60102"/>
    <w:rsid w:val="00B60DA1"/>
    <w:rsid w:val="00B65453"/>
    <w:rsid w:val="00B775E8"/>
    <w:rsid w:val="00B80B04"/>
    <w:rsid w:val="00B835BD"/>
    <w:rsid w:val="00B86AE1"/>
    <w:rsid w:val="00B87A5C"/>
    <w:rsid w:val="00B906C6"/>
    <w:rsid w:val="00B920D2"/>
    <w:rsid w:val="00B93494"/>
    <w:rsid w:val="00B96AAE"/>
    <w:rsid w:val="00BA06DE"/>
    <w:rsid w:val="00BA12E8"/>
    <w:rsid w:val="00BA16BC"/>
    <w:rsid w:val="00BA3376"/>
    <w:rsid w:val="00BA56B4"/>
    <w:rsid w:val="00BA773A"/>
    <w:rsid w:val="00BB2F00"/>
    <w:rsid w:val="00BB528D"/>
    <w:rsid w:val="00BB575D"/>
    <w:rsid w:val="00BB7E0B"/>
    <w:rsid w:val="00BC1F39"/>
    <w:rsid w:val="00BC6842"/>
    <w:rsid w:val="00BD36A2"/>
    <w:rsid w:val="00BD655C"/>
    <w:rsid w:val="00BD7D03"/>
    <w:rsid w:val="00BE016B"/>
    <w:rsid w:val="00BE35DB"/>
    <w:rsid w:val="00BE5510"/>
    <w:rsid w:val="00BF0564"/>
    <w:rsid w:val="00BF381F"/>
    <w:rsid w:val="00BF5247"/>
    <w:rsid w:val="00BF65EF"/>
    <w:rsid w:val="00BF6B16"/>
    <w:rsid w:val="00C00EBF"/>
    <w:rsid w:val="00C039E6"/>
    <w:rsid w:val="00C05B4A"/>
    <w:rsid w:val="00C125CF"/>
    <w:rsid w:val="00C14027"/>
    <w:rsid w:val="00C170FC"/>
    <w:rsid w:val="00C21A7E"/>
    <w:rsid w:val="00C23EF1"/>
    <w:rsid w:val="00C272A2"/>
    <w:rsid w:val="00C36B8C"/>
    <w:rsid w:val="00C37F50"/>
    <w:rsid w:val="00C44C81"/>
    <w:rsid w:val="00C47716"/>
    <w:rsid w:val="00C551BC"/>
    <w:rsid w:val="00C638B4"/>
    <w:rsid w:val="00C654D4"/>
    <w:rsid w:val="00C74B13"/>
    <w:rsid w:val="00C75C87"/>
    <w:rsid w:val="00C914D3"/>
    <w:rsid w:val="00C93018"/>
    <w:rsid w:val="00C95E7A"/>
    <w:rsid w:val="00C977EF"/>
    <w:rsid w:val="00CA2708"/>
    <w:rsid w:val="00CA3952"/>
    <w:rsid w:val="00CA4414"/>
    <w:rsid w:val="00CA6A12"/>
    <w:rsid w:val="00CB71CC"/>
    <w:rsid w:val="00CB7ECB"/>
    <w:rsid w:val="00CC189E"/>
    <w:rsid w:val="00CC2995"/>
    <w:rsid w:val="00CC374A"/>
    <w:rsid w:val="00CC7CE9"/>
    <w:rsid w:val="00CD1BB8"/>
    <w:rsid w:val="00CD2A1E"/>
    <w:rsid w:val="00CE0F8D"/>
    <w:rsid w:val="00CE15D1"/>
    <w:rsid w:val="00CE3348"/>
    <w:rsid w:val="00CE6EF8"/>
    <w:rsid w:val="00CF3112"/>
    <w:rsid w:val="00CF4B6A"/>
    <w:rsid w:val="00D006DD"/>
    <w:rsid w:val="00D03E41"/>
    <w:rsid w:val="00D06C53"/>
    <w:rsid w:val="00D20586"/>
    <w:rsid w:val="00D26CA6"/>
    <w:rsid w:val="00D32167"/>
    <w:rsid w:val="00D32216"/>
    <w:rsid w:val="00D3785A"/>
    <w:rsid w:val="00D418EA"/>
    <w:rsid w:val="00D437F0"/>
    <w:rsid w:val="00D446CE"/>
    <w:rsid w:val="00D516B9"/>
    <w:rsid w:val="00D528CC"/>
    <w:rsid w:val="00D53612"/>
    <w:rsid w:val="00D66F16"/>
    <w:rsid w:val="00D744D9"/>
    <w:rsid w:val="00D8214E"/>
    <w:rsid w:val="00D83F4C"/>
    <w:rsid w:val="00D95A1E"/>
    <w:rsid w:val="00D964B9"/>
    <w:rsid w:val="00D96F93"/>
    <w:rsid w:val="00D97279"/>
    <w:rsid w:val="00DA248C"/>
    <w:rsid w:val="00DA28CF"/>
    <w:rsid w:val="00DA39F2"/>
    <w:rsid w:val="00DA4B9F"/>
    <w:rsid w:val="00DA6013"/>
    <w:rsid w:val="00DA68DF"/>
    <w:rsid w:val="00DA6975"/>
    <w:rsid w:val="00DB2E3F"/>
    <w:rsid w:val="00DB68CE"/>
    <w:rsid w:val="00DB7274"/>
    <w:rsid w:val="00DB7E18"/>
    <w:rsid w:val="00DC47CB"/>
    <w:rsid w:val="00DE0661"/>
    <w:rsid w:val="00DE2230"/>
    <w:rsid w:val="00DE2A87"/>
    <w:rsid w:val="00DE3BD4"/>
    <w:rsid w:val="00DE5D5A"/>
    <w:rsid w:val="00DE721C"/>
    <w:rsid w:val="00DF4303"/>
    <w:rsid w:val="00DF6180"/>
    <w:rsid w:val="00DF6462"/>
    <w:rsid w:val="00DF67B2"/>
    <w:rsid w:val="00E02DE9"/>
    <w:rsid w:val="00E0359E"/>
    <w:rsid w:val="00E05496"/>
    <w:rsid w:val="00E06412"/>
    <w:rsid w:val="00E11721"/>
    <w:rsid w:val="00E17057"/>
    <w:rsid w:val="00E17C8E"/>
    <w:rsid w:val="00E21B16"/>
    <w:rsid w:val="00E25411"/>
    <w:rsid w:val="00E3725D"/>
    <w:rsid w:val="00E428C9"/>
    <w:rsid w:val="00E4385B"/>
    <w:rsid w:val="00E4725A"/>
    <w:rsid w:val="00E52C52"/>
    <w:rsid w:val="00E53267"/>
    <w:rsid w:val="00E53FF8"/>
    <w:rsid w:val="00E710A5"/>
    <w:rsid w:val="00E766F6"/>
    <w:rsid w:val="00E85DA0"/>
    <w:rsid w:val="00E94058"/>
    <w:rsid w:val="00E95454"/>
    <w:rsid w:val="00EA2F5E"/>
    <w:rsid w:val="00EA39F6"/>
    <w:rsid w:val="00EA7ACC"/>
    <w:rsid w:val="00EB1B31"/>
    <w:rsid w:val="00EB7FB7"/>
    <w:rsid w:val="00EC0657"/>
    <w:rsid w:val="00EC3532"/>
    <w:rsid w:val="00EC52B3"/>
    <w:rsid w:val="00EC5316"/>
    <w:rsid w:val="00EC5B04"/>
    <w:rsid w:val="00EC6B97"/>
    <w:rsid w:val="00EC7976"/>
    <w:rsid w:val="00ED0FED"/>
    <w:rsid w:val="00ED2C3C"/>
    <w:rsid w:val="00ED55F4"/>
    <w:rsid w:val="00EF3EEC"/>
    <w:rsid w:val="00F01D59"/>
    <w:rsid w:val="00F064D3"/>
    <w:rsid w:val="00F11796"/>
    <w:rsid w:val="00F15321"/>
    <w:rsid w:val="00F16EFF"/>
    <w:rsid w:val="00F244EE"/>
    <w:rsid w:val="00F25A4C"/>
    <w:rsid w:val="00F25B40"/>
    <w:rsid w:val="00F25E5D"/>
    <w:rsid w:val="00F26219"/>
    <w:rsid w:val="00F26830"/>
    <w:rsid w:val="00F30296"/>
    <w:rsid w:val="00F455EA"/>
    <w:rsid w:val="00F5147B"/>
    <w:rsid w:val="00F532DD"/>
    <w:rsid w:val="00F56E14"/>
    <w:rsid w:val="00F615A4"/>
    <w:rsid w:val="00F65EC0"/>
    <w:rsid w:val="00F66905"/>
    <w:rsid w:val="00F66F99"/>
    <w:rsid w:val="00F73A44"/>
    <w:rsid w:val="00F7573E"/>
    <w:rsid w:val="00F804B9"/>
    <w:rsid w:val="00F84B82"/>
    <w:rsid w:val="00F8505B"/>
    <w:rsid w:val="00F96CD9"/>
    <w:rsid w:val="00F977A7"/>
    <w:rsid w:val="00FA2379"/>
    <w:rsid w:val="00FA4735"/>
    <w:rsid w:val="00FA5062"/>
    <w:rsid w:val="00FA64A9"/>
    <w:rsid w:val="00FA7613"/>
    <w:rsid w:val="00FB14C4"/>
    <w:rsid w:val="00FB2776"/>
    <w:rsid w:val="00FC1169"/>
    <w:rsid w:val="00FC31CD"/>
    <w:rsid w:val="00FC54E3"/>
    <w:rsid w:val="00FC58F3"/>
    <w:rsid w:val="00FD32FA"/>
    <w:rsid w:val="00FE1707"/>
    <w:rsid w:val="00FE4516"/>
    <w:rsid w:val="00FE6870"/>
    <w:rsid w:val="00FF08D1"/>
    <w:rsid w:val="00FF3753"/>
    <w:rsid w:val="00FF5DF1"/>
    <w:rsid w:val="00FF719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5:chartTrackingRefBased/>
  <w15:docId w15:val="{1C1B6932-4EC6-43C5-A914-D6C55EDF5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pPr>
      <w:widowControl w:val="0"/>
    </w:pPr>
    <w:rPr>
      <w:kern w:val="2"/>
      <w:sz w:val="24"/>
      <w:szCs w:val="22"/>
    </w:rPr>
  </w:style>
  <w:style w:type="paragraph" w:styleId="11">
    <w:name w:val="heading 1"/>
    <w:basedOn w:val="a4"/>
    <w:next w:val="a4"/>
    <w:link w:val="12"/>
    <w:qFormat/>
    <w:rsid w:val="00316703"/>
    <w:pPr>
      <w:keepNext/>
      <w:spacing w:before="180" w:after="180" w:line="720" w:lineRule="auto"/>
      <w:outlineLvl w:val="0"/>
    </w:pPr>
    <w:rPr>
      <w:rFonts w:ascii="Cambria" w:hAnsi="Cambria"/>
      <w:b/>
      <w:bCs/>
      <w:kern w:val="52"/>
      <w:sz w:val="28"/>
      <w:szCs w:val="52"/>
    </w:rPr>
  </w:style>
  <w:style w:type="paragraph" w:styleId="20">
    <w:name w:val="heading 2"/>
    <w:basedOn w:val="a4"/>
    <w:next w:val="a4"/>
    <w:link w:val="21"/>
    <w:unhideWhenUsed/>
    <w:qFormat/>
    <w:rsid w:val="00316703"/>
    <w:pPr>
      <w:keepNext/>
      <w:spacing w:line="720" w:lineRule="auto"/>
      <w:outlineLvl w:val="1"/>
    </w:pPr>
    <w:rPr>
      <w:rFonts w:ascii="Cambria" w:hAnsi="Cambria"/>
      <w:b/>
      <w:bCs/>
      <w:sz w:val="28"/>
      <w:szCs w:val="48"/>
    </w:rPr>
  </w:style>
  <w:style w:type="paragraph" w:styleId="30">
    <w:name w:val="heading 3"/>
    <w:basedOn w:val="a4"/>
    <w:next w:val="a4"/>
    <w:link w:val="31"/>
    <w:unhideWhenUsed/>
    <w:qFormat/>
    <w:rsid w:val="00316703"/>
    <w:pPr>
      <w:keepNext/>
      <w:spacing w:line="720" w:lineRule="auto"/>
      <w:outlineLvl w:val="2"/>
    </w:pPr>
    <w:rPr>
      <w:rFonts w:ascii="Cambria" w:hAnsi="Cambria"/>
      <w:b/>
      <w:bCs/>
      <w:sz w:val="28"/>
      <w:szCs w:val="36"/>
    </w:rPr>
  </w:style>
  <w:style w:type="paragraph" w:styleId="4">
    <w:name w:val="heading 4"/>
    <w:next w:val="40"/>
    <w:link w:val="41"/>
    <w:autoRedefine/>
    <w:unhideWhenUsed/>
    <w:qFormat/>
    <w:rsid w:val="003B181E"/>
    <w:pPr>
      <w:numPr>
        <w:numId w:val="2"/>
      </w:numPr>
      <w:spacing w:line="400" w:lineRule="exact"/>
      <w:outlineLvl w:val="3"/>
    </w:pPr>
    <w:rPr>
      <w:rFonts w:ascii="Times New Roman" w:eastAsia="標楷體" w:hAnsi="Times New Roman"/>
      <w:kern w:val="2"/>
      <w:sz w:val="28"/>
      <w:szCs w:val="36"/>
    </w:rPr>
  </w:style>
  <w:style w:type="paragraph" w:styleId="5">
    <w:name w:val="heading 5"/>
    <w:basedOn w:val="4"/>
    <w:next w:val="50"/>
    <w:link w:val="51"/>
    <w:autoRedefine/>
    <w:uiPriority w:val="9"/>
    <w:unhideWhenUsed/>
    <w:qFormat/>
    <w:rsid w:val="003B181E"/>
    <w:pPr>
      <w:numPr>
        <w:numId w:val="3"/>
      </w:numPr>
      <w:tabs>
        <w:tab w:val="left" w:pos="2127"/>
      </w:tabs>
      <w:outlineLvl w:val="4"/>
    </w:pPr>
    <w:rPr>
      <w:bCs/>
    </w:rPr>
  </w:style>
  <w:style w:type="paragraph" w:styleId="6">
    <w:name w:val="heading 6"/>
    <w:next w:val="60"/>
    <w:link w:val="61"/>
    <w:autoRedefine/>
    <w:uiPriority w:val="9"/>
    <w:unhideWhenUsed/>
    <w:qFormat/>
    <w:rsid w:val="003B181E"/>
    <w:pPr>
      <w:numPr>
        <w:numId w:val="4"/>
      </w:numPr>
      <w:spacing w:line="400" w:lineRule="exact"/>
      <w:ind w:leftChars="1000" w:left="1000" w:firstLine="0"/>
      <w:outlineLvl w:val="5"/>
    </w:pPr>
    <w:rPr>
      <w:rFonts w:ascii="Times New Roman" w:eastAsia="標楷體" w:hAnsi="Times New Roman"/>
      <w:kern w:val="2"/>
      <w:sz w:val="28"/>
      <w:szCs w:val="36"/>
    </w:rPr>
  </w:style>
  <w:style w:type="paragraph" w:styleId="7">
    <w:name w:val="heading 7"/>
    <w:basedOn w:val="6"/>
    <w:link w:val="70"/>
    <w:autoRedefine/>
    <w:unhideWhenUsed/>
    <w:qFormat/>
    <w:rsid w:val="003B181E"/>
    <w:pPr>
      <w:numPr>
        <w:numId w:val="10"/>
      </w:numPr>
      <w:ind w:leftChars="1200" w:left="1200" w:firstLine="0"/>
      <w:outlineLvl w:val="6"/>
    </w:pPr>
    <w:rPr>
      <w:bCs/>
    </w:rPr>
  </w:style>
  <w:style w:type="paragraph" w:styleId="8">
    <w:name w:val="heading 8"/>
    <w:basedOn w:val="7"/>
    <w:link w:val="80"/>
    <w:autoRedefine/>
    <w:uiPriority w:val="9"/>
    <w:unhideWhenUsed/>
    <w:qFormat/>
    <w:rsid w:val="003B181E"/>
    <w:pPr>
      <w:numPr>
        <w:numId w:val="11"/>
      </w:numPr>
      <w:ind w:leftChars="1400" w:left="1400" w:hangingChars="162" w:hanging="454"/>
      <w:outlineLvl w:val="7"/>
    </w:pPr>
  </w:style>
  <w:style w:type="paragraph" w:styleId="9">
    <w:name w:val="heading 9"/>
    <w:basedOn w:val="8"/>
    <w:link w:val="90"/>
    <w:uiPriority w:val="9"/>
    <w:unhideWhenUsed/>
    <w:qFormat/>
    <w:rsid w:val="003B181E"/>
    <w:pPr>
      <w:numPr>
        <w:numId w:val="12"/>
      </w:numPr>
      <w:ind w:leftChars="1600" w:left="1600" w:hanging="482"/>
      <w:outlineLvl w:val="8"/>
    </w:p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header"/>
    <w:basedOn w:val="a4"/>
    <w:link w:val="a9"/>
    <w:uiPriority w:val="99"/>
    <w:unhideWhenUsed/>
    <w:rsid w:val="00C05B4A"/>
    <w:pPr>
      <w:tabs>
        <w:tab w:val="center" w:pos="4153"/>
        <w:tab w:val="right" w:pos="8306"/>
      </w:tabs>
      <w:snapToGrid w:val="0"/>
    </w:pPr>
    <w:rPr>
      <w:sz w:val="20"/>
      <w:szCs w:val="20"/>
    </w:rPr>
  </w:style>
  <w:style w:type="character" w:customStyle="1" w:styleId="a9">
    <w:name w:val="頁首 字元"/>
    <w:link w:val="a8"/>
    <w:uiPriority w:val="99"/>
    <w:rsid w:val="00C05B4A"/>
    <w:rPr>
      <w:sz w:val="20"/>
      <w:szCs w:val="20"/>
    </w:rPr>
  </w:style>
  <w:style w:type="paragraph" w:styleId="aa">
    <w:name w:val="footer"/>
    <w:basedOn w:val="a4"/>
    <w:link w:val="ab"/>
    <w:uiPriority w:val="99"/>
    <w:unhideWhenUsed/>
    <w:rsid w:val="00C05B4A"/>
    <w:pPr>
      <w:tabs>
        <w:tab w:val="center" w:pos="4153"/>
        <w:tab w:val="right" w:pos="8306"/>
      </w:tabs>
      <w:snapToGrid w:val="0"/>
    </w:pPr>
    <w:rPr>
      <w:sz w:val="20"/>
      <w:szCs w:val="20"/>
    </w:rPr>
  </w:style>
  <w:style w:type="character" w:customStyle="1" w:styleId="ab">
    <w:name w:val="頁尾 字元"/>
    <w:link w:val="aa"/>
    <w:uiPriority w:val="99"/>
    <w:rsid w:val="00C05B4A"/>
    <w:rPr>
      <w:sz w:val="20"/>
      <w:szCs w:val="20"/>
    </w:rPr>
  </w:style>
  <w:style w:type="paragraph" w:styleId="ac">
    <w:name w:val="List Paragraph"/>
    <w:basedOn w:val="a4"/>
    <w:link w:val="ad"/>
    <w:uiPriority w:val="34"/>
    <w:qFormat/>
    <w:rsid w:val="00C05B4A"/>
    <w:pPr>
      <w:ind w:leftChars="200" w:left="480"/>
    </w:pPr>
  </w:style>
  <w:style w:type="paragraph" w:customStyle="1" w:styleId="L1">
    <w:name w:val="L1"/>
    <w:basedOn w:val="ac"/>
    <w:link w:val="L10"/>
    <w:qFormat/>
    <w:rsid w:val="00D744D9"/>
    <w:pPr>
      <w:numPr>
        <w:numId w:val="1"/>
      </w:numPr>
      <w:ind w:leftChars="0" w:left="0"/>
    </w:pPr>
    <w:rPr>
      <w:rFonts w:ascii="標楷體" w:eastAsia="標楷體" w:hAnsi="標楷體"/>
      <w:b/>
      <w:sz w:val="32"/>
      <w:szCs w:val="32"/>
    </w:rPr>
  </w:style>
  <w:style w:type="paragraph" w:customStyle="1" w:styleId="L2">
    <w:name w:val="L2"/>
    <w:basedOn w:val="ac"/>
    <w:link w:val="L20"/>
    <w:qFormat/>
    <w:rsid w:val="00D744D9"/>
    <w:pPr>
      <w:numPr>
        <w:ilvl w:val="1"/>
        <w:numId w:val="1"/>
      </w:numPr>
      <w:ind w:leftChars="0" w:left="0"/>
      <w:contextualSpacing/>
    </w:pPr>
    <w:rPr>
      <w:rFonts w:ascii="標楷體" w:eastAsia="標楷體" w:hAnsi="標楷體"/>
      <w:b/>
      <w:sz w:val="28"/>
      <w:szCs w:val="28"/>
    </w:rPr>
  </w:style>
  <w:style w:type="character" w:customStyle="1" w:styleId="ad">
    <w:name w:val="清單段落 字元"/>
    <w:basedOn w:val="a5"/>
    <w:link w:val="ac"/>
    <w:uiPriority w:val="34"/>
    <w:rsid w:val="00AB1D45"/>
  </w:style>
  <w:style w:type="character" w:customStyle="1" w:styleId="L10">
    <w:name w:val="L1 字元"/>
    <w:link w:val="L1"/>
    <w:rsid w:val="00D744D9"/>
    <w:rPr>
      <w:rFonts w:ascii="標楷體" w:eastAsia="標楷體" w:hAnsi="標楷體"/>
      <w:b/>
      <w:kern w:val="2"/>
      <w:sz w:val="32"/>
      <w:szCs w:val="32"/>
    </w:rPr>
  </w:style>
  <w:style w:type="paragraph" w:styleId="ae">
    <w:name w:val="Balloon Text"/>
    <w:basedOn w:val="a4"/>
    <w:link w:val="af"/>
    <w:uiPriority w:val="99"/>
    <w:semiHidden/>
    <w:unhideWhenUsed/>
    <w:rsid w:val="00EB1B31"/>
    <w:rPr>
      <w:rFonts w:ascii="Cambria" w:hAnsi="Cambria"/>
      <w:sz w:val="18"/>
      <w:szCs w:val="18"/>
    </w:rPr>
  </w:style>
  <w:style w:type="character" w:customStyle="1" w:styleId="L20">
    <w:name w:val="L2 字元"/>
    <w:link w:val="L2"/>
    <w:rsid w:val="00D744D9"/>
    <w:rPr>
      <w:rFonts w:ascii="標楷體" w:eastAsia="標楷體" w:hAnsi="標楷體"/>
      <w:b/>
      <w:kern w:val="2"/>
      <w:sz w:val="28"/>
      <w:szCs w:val="28"/>
    </w:rPr>
  </w:style>
  <w:style w:type="character" w:customStyle="1" w:styleId="af">
    <w:name w:val="註解方塊文字 字元"/>
    <w:link w:val="ae"/>
    <w:uiPriority w:val="99"/>
    <w:semiHidden/>
    <w:rsid w:val="00EB1B31"/>
    <w:rPr>
      <w:rFonts w:ascii="Cambria" w:eastAsia="新細明體" w:hAnsi="Cambria" w:cs="Times New Roman"/>
      <w:sz w:val="18"/>
      <w:szCs w:val="18"/>
    </w:rPr>
  </w:style>
  <w:style w:type="paragraph" w:customStyle="1" w:styleId="L3">
    <w:name w:val="L3"/>
    <w:basedOn w:val="ac"/>
    <w:link w:val="L30"/>
    <w:qFormat/>
    <w:rsid w:val="006C1C3D"/>
    <w:pPr>
      <w:numPr>
        <w:ilvl w:val="2"/>
        <w:numId w:val="1"/>
      </w:numPr>
      <w:ind w:leftChars="0" w:left="0"/>
    </w:pPr>
    <w:rPr>
      <w:rFonts w:ascii="標楷體" w:eastAsia="標楷體" w:hAnsi="標楷體"/>
      <w:sz w:val="28"/>
      <w:szCs w:val="28"/>
    </w:rPr>
  </w:style>
  <w:style w:type="paragraph" w:styleId="af0">
    <w:name w:val="footnote text"/>
    <w:basedOn w:val="a4"/>
    <w:link w:val="af1"/>
    <w:uiPriority w:val="99"/>
    <w:semiHidden/>
    <w:unhideWhenUsed/>
    <w:rsid w:val="00913DAF"/>
    <w:pPr>
      <w:snapToGrid w:val="0"/>
    </w:pPr>
    <w:rPr>
      <w:sz w:val="20"/>
      <w:szCs w:val="20"/>
    </w:rPr>
  </w:style>
  <w:style w:type="character" w:customStyle="1" w:styleId="L30">
    <w:name w:val="L3 字元"/>
    <w:link w:val="L3"/>
    <w:rsid w:val="006C1C3D"/>
    <w:rPr>
      <w:rFonts w:ascii="標楷體" w:eastAsia="標楷體" w:hAnsi="標楷體"/>
      <w:kern w:val="2"/>
      <w:sz w:val="28"/>
      <w:szCs w:val="28"/>
    </w:rPr>
  </w:style>
  <w:style w:type="character" w:customStyle="1" w:styleId="af1">
    <w:name w:val="註腳文字 字元"/>
    <w:link w:val="af0"/>
    <w:uiPriority w:val="99"/>
    <w:semiHidden/>
    <w:rsid w:val="00913DAF"/>
    <w:rPr>
      <w:sz w:val="20"/>
      <w:szCs w:val="20"/>
    </w:rPr>
  </w:style>
  <w:style w:type="character" w:styleId="af2">
    <w:name w:val="footnote reference"/>
    <w:uiPriority w:val="99"/>
    <w:semiHidden/>
    <w:unhideWhenUsed/>
    <w:rsid w:val="00913DAF"/>
    <w:rPr>
      <w:vertAlign w:val="superscript"/>
    </w:rPr>
  </w:style>
  <w:style w:type="character" w:customStyle="1" w:styleId="12">
    <w:name w:val="標題 1 字元"/>
    <w:link w:val="11"/>
    <w:rsid w:val="00316703"/>
    <w:rPr>
      <w:rFonts w:ascii="Cambria" w:hAnsi="Cambria"/>
      <w:b/>
      <w:bCs/>
      <w:kern w:val="52"/>
      <w:sz w:val="28"/>
      <w:szCs w:val="52"/>
    </w:rPr>
  </w:style>
  <w:style w:type="paragraph" w:styleId="af3">
    <w:name w:val="TOC Heading"/>
    <w:basedOn w:val="11"/>
    <w:next w:val="a4"/>
    <w:uiPriority w:val="39"/>
    <w:unhideWhenUsed/>
    <w:qFormat/>
    <w:rsid w:val="00F25A4C"/>
    <w:pPr>
      <w:keepLines/>
      <w:widowControl/>
      <w:spacing w:before="480" w:after="0" w:line="276" w:lineRule="auto"/>
      <w:outlineLvl w:val="9"/>
    </w:pPr>
    <w:rPr>
      <w:color w:val="365F91"/>
      <w:kern w:val="0"/>
      <w:szCs w:val="28"/>
    </w:rPr>
  </w:style>
  <w:style w:type="paragraph" w:styleId="22">
    <w:name w:val="toc 2"/>
    <w:basedOn w:val="a4"/>
    <w:next w:val="a4"/>
    <w:autoRedefine/>
    <w:uiPriority w:val="39"/>
    <w:unhideWhenUsed/>
    <w:qFormat/>
    <w:rsid w:val="00F25A4C"/>
    <w:pPr>
      <w:widowControl/>
      <w:spacing w:after="100" w:line="276" w:lineRule="auto"/>
      <w:ind w:left="220"/>
    </w:pPr>
    <w:rPr>
      <w:kern w:val="0"/>
      <w:sz w:val="22"/>
    </w:rPr>
  </w:style>
  <w:style w:type="paragraph" w:styleId="13">
    <w:name w:val="toc 1"/>
    <w:basedOn w:val="a4"/>
    <w:next w:val="a4"/>
    <w:autoRedefine/>
    <w:uiPriority w:val="39"/>
    <w:unhideWhenUsed/>
    <w:qFormat/>
    <w:rsid w:val="00AD6E00"/>
    <w:pPr>
      <w:widowControl/>
      <w:tabs>
        <w:tab w:val="left" w:pos="840"/>
        <w:tab w:val="right" w:leader="dot" w:pos="8296"/>
      </w:tabs>
      <w:spacing w:after="100" w:line="276" w:lineRule="auto"/>
    </w:pPr>
    <w:rPr>
      <w:kern w:val="0"/>
      <w:sz w:val="22"/>
    </w:rPr>
  </w:style>
  <w:style w:type="paragraph" w:styleId="32">
    <w:name w:val="toc 3"/>
    <w:basedOn w:val="a4"/>
    <w:next w:val="a4"/>
    <w:autoRedefine/>
    <w:uiPriority w:val="39"/>
    <w:unhideWhenUsed/>
    <w:qFormat/>
    <w:rsid w:val="00F25A4C"/>
    <w:pPr>
      <w:widowControl/>
      <w:spacing w:after="100" w:line="276" w:lineRule="auto"/>
      <w:ind w:left="440"/>
    </w:pPr>
    <w:rPr>
      <w:kern w:val="0"/>
      <w:sz w:val="22"/>
    </w:rPr>
  </w:style>
  <w:style w:type="character" w:customStyle="1" w:styleId="31">
    <w:name w:val="標題 3 字元"/>
    <w:link w:val="30"/>
    <w:rsid w:val="00316703"/>
    <w:rPr>
      <w:rFonts w:ascii="Cambria" w:hAnsi="Cambria"/>
      <w:b/>
      <w:bCs/>
      <w:kern w:val="2"/>
      <w:sz w:val="28"/>
      <w:szCs w:val="36"/>
    </w:rPr>
  </w:style>
  <w:style w:type="character" w:customStyle="1" w:styleId="21">
    <w:name w:val="標題 2 字元"/>
    <w:link w:val="20"/>
    <w:rsid w:val="00316703"/>
    <w:rPr>
      <w:rFonts w:ascii="Cambria" w:hAnsi="Cambria"/>
      <w:b/>
      <w:bCs/>
      <w:kern w:val="2"/>
      <w:sz w:val="28"/>
      <w:szCs w:val="48"/>
    </w:rPr>
  </w:style>
  <w:style w:type="character" w:styleId="af4">
    <w:name w:val="Hyperlink"/>
    <w:uiPriority w:val="99"/>
    <w:unhideWhenUsed/>
    <w:rsid w:val="00F25A4C"/>
    <w:rPr>
      <w:color w:val="0000FF"/>
      <w:u w:val="single"/>
    </w:rPr>
  </w:style>
  <w:style w:type="paragraph" w:customStyle="1" w:styleId="L4">
    <w:name w:val="L4"/>
    <w:basedOn w:val="L3"/>
    <w:link w:val="L40"/>
    <w:qFormat/>
    <w:rsid w:val="004A3D9E"/>
    <w:pPr>
      <w:numPr>
        <w:ilvl w:val="3"/>
      </w:numPr>
    </w:pPr>
    <w:rPr>
      <w:rFonts w:ascii="Times New Roman" w:hAnsi="Times New Roman"/>
    </w:rPr>
  </w:style>
  <w:style w:type="paragraph" w:styleId="af5">
    <w:name w:val="endnote text"/>
    <w:basedOn w:val="a4"/>
    <w:link w:val="af6"/>
    <w:uiPriority w:val="99"/>
    <w:semiHidden/>
    <w:unhideWhenUsed/>
    <w:rsid w:val="000C48E9"/>
    <w:pPr>
      <w:snapToGrid w:val="0"/>
    </w:pPr>
  </w:style>
  <w:style w:type="character" w:customStyle="1" w:styleId="L40">
    <w:name w:val="L4 字元"/>
    <w:link w:val="L4"/>
    <w:rsid w:val="004A3D9E"/>
    <w:rPr>
      <w:rFonts w:ascii="Times New Roman" w:eastAsia="標楷體" w:hAnsi="Times New Roman"/>
      <w:kern w:val="2"/>
      <w:sz w:val="28"/>
      <w:szCs w:val="28"/>
    </w:rPr>
  </w:style>
  <w:style w:type="character" w:customStyle="1" w:styleId="af6">
    <w:name w:val="章節附註文字 字元"/>
    <w:basedOn w:val="a5"/>
    <w:link w:val="af5"/>
    <w:uiPriority w:val="99"/>
    <w:semiHidden/>
    <w:rsid w:val="000C48E9"/>
  </w:style>
  <w:style w:type="character" w:styleId="af7">
    <w:name w:val="endnote reference"/>
    <w:uiPriority w:val="99"/>
    <w:semiHidden/>
    <w:unhideWhenUsed/>
    <w:rsid w:val="000C48E9"/>
    <w:rPr>
      <w:vertAlign w:val="superscript"/>
    </w:rPr>
  </w:style>
  <w:style w:type="character" w:styleId="af8">
    <w:name w:val="annotation reference"/>
    <w:uiPriority w:val="99"/>
    <w:semiHidden/>
    <w:unhideWhenUsed/>
    <w:rsid w:val="0021349A"/>
    <w:rPr>
      <w:sz w:val="18"/>
      <w:szCs w:val="18"/>
    </w:rPr>
  </w:style>
  <w:style w:type="paragraph" w:styleId="af9">
    <w:name w:val="annotation text"/>
    <w:basedOn w:val="a4"/>
    <w:link w:val="afa"/>
    <w:semiHidden/>
    <w:unhideWhenUsed/>
    <w:rsid w:val="0021349A"/>
  </w:style>
  <w:style w:type="character" w:customStyle="1" w:styleId="afa">
    <w:name w:val="註解文字 字元"/>
    <w:basedOn w:val="a5"/>
    <w:link w:val="af9"/>
    <w:semiHidden/>
    <w:rsid w:val="0021349A"/>
  </w:style>
  <w:style w:type="paragraph" w:styleId="afb">
    <w:name w:val="annotation subject"/>
    <w:basedOn w:val="af9"/>
    <w:next w:val="af9"/>
    <w:link w:val="afc"/>
    <w:uiPriority w:val="99"/>
    <w:semiHidden/>
    <w:unhideWhenUsed/>
    <w:rsid w:val="0021349A"/>
    <w:rPr>
      <w:b/>
      <w:bCs/>
    </w:rPr>
  </w:style>
  <w:style w:type="character" w:customStyle="1" w:styleId="afc">
    <w:name w:val="註解主旨 字元"/>
    <w:link w:val="afb"/>
    <w:uiPriority w:val="99"/>
    <w:semiHidden/>
    <w:rsid w:val="0021349A"/>
    <w:rPr>
      <w:b/>
      <w:bCs/>
    </w:rPr>
  </w:style>
  <w:style w:type="paragraph" w:styleId="afd">
    <w:name w:val="caption"/>
    <w:basedOn w:val="a4"/>
    <w:next w:val="a4"/>
    <w:uiPriority w:val="35"/>
    <w:unhideWhenUsed/>
    <w:qFormat/>
    <w:rsid w:val="00EC5316"/>
    <w:rPr>
      <w:sz w:val="20"/>
      <w:szCs w:val="20"/>
    </w:rPr>
  </w:style>
  <w:style w:type="table" w:styleId="afe">
    <w:name w:val="Table Grid"/>
    <w:basedOn w:val="a6"/>
    <w:rsid w:val="00A424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4"/>
    <w:uiPriority w:val="99"/>
    <w:unhideWhenUsed/>
    <w:rsid w:val="00E0359E"/>
    <w:pPr>
      <w:widowControl/>
      <w:spacing w:before="100" w:beforeAutospacing="1" w:after="100" w:afterAutospacing="1"/>
    </w:pPr>
    <w:rPr>
      <w:rFonts w:ascii="新細明體" w:hAnsi="新細明體" w:cs="新細明體"/>
      <w:kern w:val="0"/>
      <w:szCs w:val="24"/>
    </w:rPr>
  </w:style>
  <w:style w:type="paragraph" w:customStyle="1" w:styleId="14">
    <w:name w:val="內文1"/>
    <w:basedOn w:val="a4"/>
    <w:rsid w:val="00E0359E"/>
    <w:pPr>
      <w:widowControl/>
      <w:suppressAutoHyphens/>
      <w:autoSpaceDN w:val="0"/>
      <w:snapToGrid w:val="0"/>
      <w:spacing w:after="360" w:line="420" w:lineRule="atLeast"/>
      <w:ind w:left="480"/>
      <w:textAlignment w:val="baseline"/>
    </w:pPr>
    <w:rPr>
      <w:rFonts w:ascii="Times New Roman" w:eastAsia="標楷體" w:hAnsi="Times New Roman"/>
      <w:kern w:val="0"/>
      <w:sz w:val="28"/>
      <w:szCs w:val="28"/>
    </w:rPr>
  </w:style>
  <w:style w:type="paragraph" w:customStyle="1" w:styleId="aff">
    <w:name w:val="內文標"/>
    <w:basedOn w:val="a4"/>
    <w:rsid w:val="00E0359E"/>
    <w:pPr>
      <w:keepNext/>
      <w:widowControl/>
      <w:suppressAutoHyphens/>
      <w:autoSpaceDN w:val="0"/>
      <w:textAlignment w:val="baseline"/>
    </w:pPr>
    <w:rPr>
      <w:rFonts w:ascii="Times New Roman" w:eastAsia="標楷體" w:hAnsi="Times New Roman" w:cs="新細明體"/>
      <w:b/>
      <w:bCs/>
      <w:kern w:val="0"/>
      <w:sz w:val="28"/>
    </w:rPr>
  </w:style>
  <w:style w:type="paragraph" w:styleId="aff0">
    <w:name w:val="No Spacing"/>
    <w:uiPriority w:val="1"/>
    <w:qFormat/>
    <w:rsid w:val="00D26CA6"/>
    <w:pPr>
      <w:widowControl w:val="0"/>
    </w:pPr>
    <w:rPr>
      <w:kern w:val="2"/>
      <w:sz w:val="24"/>
      <w:szCs w:val="22"/>
    </w:rPr>
  </w:style>
  <w:style w:type="paragraph" w:customStyle="1" w:styleId="aff1">
    <w:name w:val="表格內容"/>
    <w:basedOn w:val="14"/>
    <w:rsid w:val="007C1F6F"/>
    <w:pPr>
      <w:suppressLineNumbers/>
      <w:snapToGrid/>
      <w:spacing w:after="0" w:line="240" w:lineRule="auto"/>
      <w:ind w:left="0"/>
    </w:pPr>
    <w:rPr>
      <w:rFonts w:ascii="Liberation Serif" w:eastAsia="SimSun" w:hAnsi="Liberation Serif" w:cs="Lucida Sans"/>
      <w:sz w:val="24"/>
      <w:szCs w:val="24"/>
      <w:lang w:eastAsia="zh-CN" w:bidi="hi-IN"/>
    </w:rPr>
  </w:style>
  <w:style w:type="character" w:customStyle="1" w:styleId="st">
    <w:name w:val="st"/>
    <w:basedOn w:val="a5"/>
    <w:rsid w:val="007C1F6F"/>
  </w:style>
  <w:style w:type="paragraph" w:customStyle="1" w:styleId="23">
    <w:name w:val="標題2內文"/>
    <w:basedOn w:val="a4"/>
    <w:autoRedefine/>
    <w:qFormat/>
    <w:rsid w:val="007C1F6F"/>
    <w:pPr>
      <w:widowControl/>
      <w:topLinePunct/>
      <w:spacing w:line="400" w:lineRule="exact"/>
      <w:ind w:leftChars="400" w:left="1120" w:firstLineChars="200" w:firstLine="560"/>
    </w:pPr>
    <w:rPr>
      <w:rFonts w:ascii="Times New Roman" w:eastAsia="標楷體" w:hAnsi="Times New Roman"/>
      <w:bCs/>
      <w:kern w:val="52"/>
      <w:sz w:val="28"/>
      <w:szCs w:val="52"/>
    </w:rPr>
  </w:style>
  <w:style w:type="paragraph" w:customStyle="1" w:styleId="aff2">
    <w:name w:val="內文 + 新細明體"/>
    <w:basedOn w:val="a4"/>
    <w:rsid w:val="003B181E"/>
    <w:pPr>
      <w:jc w:val="both"/>
    </w:pPr>
    <w:rPr>
      <w:bCs/>
    </w:rPr>
  </w:style>
  <w:style w:type="paragraph" w:styleId="aff3">
    <w:name w:val="Title"/>
    <w:basedOn w:val="a4"/>
    <w:next w:val="a4"/>
    <w:link w:val="aff4"/>
    <w:autoRedefine/>
    <w:uiPriority w:val="99"/>
    <w:qFormat/>
    <w:rsid w:val="003B181E"/>
    <w:pPr>
      <w:snapToGrid w:val="0"/>
      <w:spacing w:beforeLines="20" w:before="72" w:afterLines="20" w:after="72"/>
      <w:ind w:leftChars="-20" w:left="284" w:rightChars="-82" w:right="-197" w:hangingChars="83" w:hanging="332"/>
      <w:outlineLvl w:val="0"/>
    </w:pPr>
    <w:rPr>
      <w:rFonts w:ascii="標楷體" w:eastAsia="標楷體" w:hAnsi="標楷體"/>
      <w:b/>
      <w:bCs/>
      <w:sz w:val="40"/>
      <w:szCs w:val="40"/>
    </w:rPr>
  </w:style>
  <w:style w:type="character" w:customStyle="1" w:styleId="aff4">
    <w:name w:val="標題 字元"/>
    <w:link w:val="aff3"/>
    <w:uiPriority w:val="99"/>
    <w:rsid w:val="003B181E"/>
    <w:rPr>
      <w:rFonts w:ascii="標楷體" w:eastAsia="標楷體" w:hAnsi="標楷體"/>
      <w:b/>
      <w:bCs/>
      <w:kern w:val="2"/>
      <w:sz w:val="40"/>
      <w:szCs w:val="40"/>
    </w:rPr>
  </w:style>
  <w:style w:type="character" w:styleId="aff5">
    <w:name w:val="Strong"/>
    <w:uiPriority w:val="22"/>
    <w:qFormat/>
    <w:rsid w:val="003B181E"/>
    <w:rPr>
      <w:b/>
      <w:bCs/>
    </w:rPr>
  </w:style>
  <w:style w:type="character" w:customStyle="1" w:styleId="41">
    <w:name w:val="標題 4 字元"/>
    <w:link w:val="4"/>
    <w:rsid w:val="003B181E"/>
    <w:rPr>
      <w:rFonts w:ascii="Times New Roman" w:eastAsia="標楷體" w:hAnsi="Times New Roman"/>
      <w:kern w:val="2"/>
      <w:sz w:val="28"/>
      <w:szCs w:val="36"/>
    </w:rPr>
  </w:style>
  <w:style w:type="character" w:customStyle="1" w:styleId="51">
    <w:name w:val="標題 5 字元"/>
    <w:link w:val="5"/>
    <w:uiPriority w:val="9"/>
    <w:rsid w:val="003B181E"/>
    <w:rPr>
      <w:rFonts w:ascii="Times New Roman" w:eastAsia="標楷體" w:hAnsi="Times New Roman"/>
      <w:bCs/>
      <w:kern w:val="2"/>
      <w:sz w:val="28"/>
      <w:szCs w:val="36"/>
    </w:rPr>
  </w:style>
  <w:style w:type="character" w:customStyle="1" w:styleId="61">
    <w:name w:val="標題 6 字元"/>
    <w:link w:val="6"/>
    <w:uiPriority w:val="9"/>
    <w:rsid w:val="003B181E"/>
    <w:rPr>
      <w:rFonts w:ascii="Times New Roman" w:eastAsia="標楷體" w:hAnsi="Times New Roman"/>
      <w:kern w:val="2"/>
      <w:sz w:val="28"/>
      <w:szCs w:val="36"/>
    </w:rPr>
  </w:style>
  <w:style w:type="character" w:customStyle="1" w:styleId="70">
    <w:name w:val="標題 7 字元"/>
    <w:link w:val="7"/>
    <w:rsid w:val="003B181E"/>
    <w:rPr>
      <w:rFonts w:ascii="Times New Roman" w:eastAsia="標楷體" w:hAnsi="Times New Roman"/>
      <w:bCs/>
      <w:kern w:val="2"/>
      <w:sz w:val="28"/>
      <w:szCs w:val="36"/>
    </w:rPr>
  </w:style>
  <w:style w:type="character" w:customStyle="1" w:styleId="80">
    <w:name w:val="標題 8 字元"/>
    <w:link w:val="8"/>
    <w:uiPriority w:val="9"/>
    <w:rsid w:val="003B181E"/>
    <w:rPr>
      <w:rFonts w:ascii="Times New Roman" w:eastAsia="標楷體" w:hAnsi="Times New Roman"/>
      <w:bCs/>
      <w:kern w:val="2"/>
      <w:sz w:val="28"/>
      <w:szCs w:val="36"/>
    </w:rPr>
  </w:style>
  <w:style w:type="character" w:customStyle="1" w:styleId="90">
    <w:name w:val="標題 9 字元"/>
    <w:link w:val="9"/>
    <w:uiPriority w:val="9"/>
    <w:rsid w:val="003B181E"/>
    <w:rPr>
      <w:rFonts w:ascii="Times New Roman" w:eastAsia="標楷體" w:hAnsi="Times New Roman"/>
      <w:bCs/>
      <w:kern w:val="2"/>
      <w:sz w:val="28"/>
      <w:szCs w:val="36"/>
    </w:rPr>
  </w:style>
  <w:style w:type="paragraph" w:customStyle="1" w:styleId="15">
    <w:name w:val="標題1內文"/>
    <w:qFormat/>
    <w:rsid w:val="003B181E"/>
    <w:pPr>
      <w:topLinePunct/>
      <w:spacing w:line="400" w:lineRule="exact"/>
      <w:ind w:leftChars="200" w:left="200" w:firstLineChars="200" w:firstLine="200"/>
    </w:pPr>
    <w:rPr>
      <w:rFonts w:ascii="Times New Roman" w:eastAsia="標楷體" w:hAnsi="Times New Roman"/>
      <w:bCs/>
      <w:kern w:val="52"/>
      <w:sz w:val="28"/>
      <w:szCs w:val="52"/>
    </w:rPr>
  </w:style>
  <w:style w:type="paragraph" w:customStyle="1" w:styleId="33">
    <w:name w:val="標題3內文"/>
    <w:basedOn w:val="23"/>
    <w:autoRedefine/>
    <w:qFormat/>
    <w:rsid w:val="003B181E"/>
    <w:pPr>
      <w:ind w:leftChars="500" w:left="1400"/>
    </w:pPr>
  </w:style>
  <w:style w:type="paragraph" w:customStyle="1" w:styleId="40">
    <w:name w:val="標題4內文"/>
    <w:basedOn w:val="33"/>
    <w:link w:val="410"/>
    <w:autoRedefine/>
    <w:qFormat/>
    <w:rsid w:val="003B181E"/>
    <w:pPr>
      <w:ind w:leftChars="708" w:left="1982" w:firstLineChars="98" w:firstLine="274"/>
    </w:pPr>
  </w:style>
  <w:style w:type="paragraph" w:customStyle="1" w:styleId="50">
    <w:name w:val="標題5內文"/>
    <w:basedOn w:val="40"/>
    <w:autoRedefine/>
    <w:qFormat/>
    <w:rsid w:val="003B181E"/>
    <w:pPr>
      <w:ind w:leftChars="700" w:left="1960" w:firstLine="560"/>
    </w:pPr>
  </w:style>
  <w:style w:type="paragraph" w:customStyle="1" w:styleId="60">
    <w:name w:val="標題6內文"/>
    <w:basedOn w:val="50"/>
    <w:link w:val="610"/>
    <w:autoRedefine/>
    <w:qFormat/>
    <w:rsid w:val="003B181E"/>
  </w:style>
  <w:style w:type="paragraph" w:customStyle="1" w:styleId="1">
    <w:name w:val="標題1項目"/>
    <w:basedOn w:val="15"/>
    <w:autoRedefine/>
    <w:qFormat/>
    <w:rsid w:val="003B181E"/>
    <w:pPr>
      <w:numPr>
        <w:numId w:val="5"/>
      </w:numPr>
      <w:ind w:left="200" w:hangingChars="200" w:hanging="198"/>
    </w:pPr>
  </w:style>
  <w:style w:type="paragraph" w:customStyle="1" w:styleId="2">
    <w:name w:val="標題2項目"/>
    <w:basedOn w:val="1"/>
    <w:qFormat/>
    <w:rsid w:val="003B181E"/>
    <w:pPr>
      <w:numPr>
        <w:numId w:val="6"/>
      </w:numPr>
      <w:ind w:leftChars="400" w:left="400" w:hanging="198"/>
    </w:pPr>
  </w:style>
  <w:style w:type="paragraph" w:customStyle="1" w:styleId="3">
    <w:name w:val="標題3項目"/>
    <w:basedOn w:val="2"/>
    <w:qFormat/>
    <w:rsid w:val="003B181E"/>
    <w:pPr>
      <w:numPr>
        <w:numId w:val="7"/>
      </w:numPr>
      <w:spacing w:line="360" w:lineRule="exact"/>
      <w:ind w:leftChars="600" w:left="600" w:hanging="198"/>
    </w:pPr>
  </w:style>
  <w:style w:type="paragraph" w:customStyle="1" w:styleId="aff6">
    <w:name w:val="圖置中"/>
    <w:qFormat/>
    <w:rsid w:val="003B181E"/>
    <w:pPr>
      <w:spacing w:line="360" w:lineRule="auto"/>
      <w:jc w:val="center"/>
    </w:pPr>
    <w:rPr>
      <w:kern w:val="2"/>
      <w:sz w:val="24"/>
      <w:szCs w:val="24"/>
    </w:rPr>
  </w:style>
  <w:style w:type="paragraph" w:customStyle="1" w:styleId="a2">
    <w:name w:val="圖的標號"/>
    <w:next w:val="a4"/>
    <w:qFormat/>
    <w:rsid w:val="003B181E"/>
    <w:pPr>
      <w:numPr>
        <w:numId w:val="8"/>
      </w:numPr>
      <w:spacing w:line="360" w:lineRule="auto"/>
      <w:ind w:left="480"/>
      <w:jc w:val="center"/>
    </w:pPr>
    <w:rPr>
      <w:rFonts w:ascii="Times New Roman" w:eastAsia="標楷體" w:hAnsi="Times New Roman"/>
      <w:kern w:val="2"/>
      <w:sz w:val="24"/>
      <w:szCs w:val="24"/>
    </w:rPr>
  </w:style>
  <w:style w:type="paragraph" w:customStyle="1" w:styleId="a3">
    <w:name w:val="表的標號"/>
    <w:next w:val="a4"/>
    <w:qFormat/>
    <w:rsid w:val="003B181E"/>
    <w:pPr>
      <w:numPr>
        <w:numId w:val="9"/>
      </w:numPr>
      <w:jc w:val="center"/>
    </w:pPr>
    <w:rPr>
      <w:rFonts w:ascii="Times New Roman" w:eastAsia="標楷體" w:hAnsi="Times New Roman"/>
      <w:bCs/>
      <w:kern w:val="2"/>
      <w:sz w:val="24"/>
      <w:szCs w:val="48"/>
    </w:rPr>
  </w:style>
  <w:style w:type="paragraph" w:customStyle="1" w:styleId="aff7">
    <w:name w:val="封面"/>
    <w:basedOn w:val="a4"/>
    <w:rsid w:val="003B181E"/>
    <w:pPr>
      <w:spacing w:beforeLines="25" w:afterLines="25" w:line="0" w:lineRule="atLeast"/>
      <w:jc w:val="center"/>
    </w:pPr>
    <w:rPr>
      <w:rFonts w:ascii="Times New Roman" w:eastAsia="標楷體" w:hAnsi="Times New Roman"/>
      <w:sz w:val="28"/>
      <w:szCs w:val="24"/>
    </w:rPr>
  </w:style>
  <w:style w:type="paragraph" w:styleId="aff8">
    <w:name w:val="table of figures"/>
    <w:basedOn w:val="a4"/>
    <w:next w:val="a4"/>
    <w:uiPriority w:val="99"/>
    <w:unhideWhenUsed/>
    <w:rsid w:val="003B181E"/>
    <w:pPr>
      <w:spacing w:line="360" w:lineRule="exact"/>
      <w:ind w:left="480" w:hanging="480"/>
    </w:pPr>
    <w:rPr>
      <w:rFonts w:ascii="Times New Roman" w:eastAsia="標楷體" w:hAnsi="Times New Roman" w:cs="Calibri"/>
      <w:smallCaps/>
      <w:sz w:val="28"/>
      <w:szCs w:val="20"/>
    </w:rPr>
  </w:style>
  <w:style w:type="paragraph" w:styleId="24">
    <w:name w:val="Body Text 2"/>
    <w:basedOn w:val="a4"/>
    <w:link w:val="25"/>
    <w:uiPriority w:val="99"/>
    <w:semiHidden/>
    <w:unhideWhenUsed/>
    <w:rsid w:val="003B181E"/>
    <w:pPr>
      <w:spacing w:after="120" w:line="480" w:lineRule="auto"/>
    </w:pPr>
    <w:rPr>
      <w:rFonts w:ascii="Times New Roman" w:eastAsia="標楷體" w:hAnsi="Times New Roman"/>
      <w:sz w:val="28"/>
      <w:szCs w:val="24"/>
    </w:rPr>
  </w:style>
  <w:style w:type="character" w:customStyle="1" w:styleId="25">
    <w:name w:val="本文 2 字元"/>
    <w:link w:val="24"/>
    <w:uiPriority w:val="99"/>
    <w:semiHidden/>
    <w:rsid w:val="003B181E"/>
    <w:rPr>
      <w:rFonts w:ascii="Times New Roman" w:eastAsia="標楷體" w:hAnsi="Times New Roman"/>
      <w:kern w:val="2"/>
      <w:sz w:val="28"/>
      <w:szCs w:val="24"/>
    </w:rPr>
  </w:style>
  <w:style w:type="paragraph" w:styleId="34">
    <w:name w:val="Body Text 3"/>
    <w:basedOn w:val="a4"/>
    <w:link w:val="35"/>
    <w:uiPriority w:val="99"/>
    <w:semiHidden/>
    <w:unhideWhenUsed/>
    <w:rsid w:val="003B181E"/>
    <w:pPr>
      <w:spacing w:after="120" w:line="360" w:lineRule="exact"/>
    </w:pPr>
    <w:rPr>
      <w:rFonts w:ascii="Times New Roman" w:eastAsia="標楷體" w:hAnsi="Times New Roman"/>
      <w:sz w:val="16"/>
      <w:szCs w:val="16"/>
    </w:rPr>
  </w:style>
  <w:style w:type="character" w:customStyle="1" w:styleId="35">
    <w:name w:val="本文 3 字元"/>
    <w:link w:val="34"/>
    <w:uiPriority w:val="99"/>
    <w:semiHidden/>
    <w:rsid w:val="003B181E"/>
    <w:rPr>
      <w:rFonts w:ascii="Times New Roman" w:eastAsia="標楷體" w:hAnsi="Times New Roman"/>
      <w:kern w:val="2"/>
      <w:sz w:val="16"/>
      <w:szCs w:val="16"/>
    </w:rPr>
  </w:style>
  <w:style w:type="paragraph" w:customStyle="1" w:styleId="42">
    <w:name w:val="標題4項目"/>
    <w:basedOn w:val="3"/>
    <w:autoRedefine/>
    <w:qFormat/>
    <w:rsid w:val="003B181E"/>
    <w:pPr>
      <w:ind w:leftChars="700" w:left="700"/>
    </w:pPr>
  </w:style>
  <w:style w:type="paragraph" w:customStyle="1" w:styleId="71">
    <w:name w:val="標題7內文"/>
    <w:basedOn w:val="60"/>
    <w:autoRedefine/>
    <w:qFormat/>
    <w:rsid w:val="003B181E"/>
    <w:pPr>
      <w:ind w:leftChars="1400" w:left="1400" w:firstLine="200"/>
    </w:pPr>
  </w:style>
  <w:style w:type="paragraph" w:customStyle="1" w:styleId="81">
    <w:name w:val="標題8內文"/>
    <w:basedOn w:val="71"/>
    <w:autoRedefine/>
    <w:qFormat/>
    <w:rsid w:val="003B181E"/>
    <w:pPr>
      <w:ind w:leftChars="1600" w:left="1600"/>
    </w:pPr>
  </w:style>
  <w:style w:type="paragraph" w:customStyle="1" w:styleId="91">
    <w:name w:val="標題9內文"/>
    <w:basedOn w:val="81"/>
    <w:autoRedefine/>
    <w:qFormat/>
    <w:rsid w:val="003B181E"/>
    <w:pPr>
      <w:ind w:leftChars="1800" w:left="1800"/>
    </w:pPr>
  </w:style>
  <w:style w:type="paragraph" w:customStyle="1" w:styleId="52">
    <w:name w:val="標題5項目"/>
    <w:basedOn w:val="42"/>
    <w:autoRedefine/>
    <w:qFormat/>
    <w:rsid w:val="003B181E"/>
    <w:pPr>
      <w:ind w:leftChars="800" w:left="800"/>
    </w:pPr>
  </w:style>
  <w:style w:type="paragraph" w:customStyle="1" w:styleId="62">
    <w:name w:val="標題6項目"/>
    <w:basedOn w:val="52"/>
    <w:qFormat/>
    <w:rsid w:val="003B181E"/>
  </w:style>
  <w:style w:type="paragraph" w:customStyle="1" w:styleId="72">
    <w:name w:val="標題7項目"/>
    <w:basedOn w:val="62"/>
    <w:qFormat/>
    <w:rsid w:val="003B181E"/>
    <w:pPr>
      <w:ind w:leftChars="1400" w:left="1400"/>
    </w:pPr>
  </w:style>
  <w:style w:type="paragraph" w:customStyle="1" w:styleId="82">
    <w:name w:val="標題8項目"/>
    <w:basedOn w:val="72"/>
    <w:qFormat/>
    <w:rsid w:val="003B181E"/>
    <w:pPr>
      <w:ind w:leftChars="1600" w:left="1600"/>
    </w:pPr>
  </w:style>
  <w:style w:type="paragraph" w:customStyle="1" w:styleId="92">
    <w:name w:val="標題9項目"/>
    <w:basedOn w:val="82"/>
    <w:qFormat/>
    <w:rsid w:val="003B181E"/>
    <w:pPr>
      <w:ind w:leftChars="1800" w:left="1800"/>
    </w:pPr>
  </w:style>
  <w:style w:type="paragraph" w:customStyle="1" w:styleId="aff9">
    <w:name w:val="表格內文置中"/>
    <w:basedOn w:val="a4"/>
    <w:qFormat/>
    <w:rsid w:val="003B181E"/>
    <w:pPr>
      <w:spacing w:line="400" w:lineRule="exact"/>
      <w:jc w:val="center"/>
    </w:pPr>
    <w:rPr>
      <w:rFonts w:ascii="Times New Roman" w:eastAsia="標楷體" w:hAnsi="Times New Roman"/>
      <w:sz w:val="28"/>
      <w:szCs w:val="24"/>
    </w:rPr>
  </w:style>
  <w:style w:type="paragraph" w:styleId="a">
    <w:name w:val="List Number"/>
    <w:basedOn w:val="a4"/>
    <w:rsid w:val="003B181E"/>
    <w:pPr>
      <w:numPr>
        <w:numId w:val="14"/>
      </w:numPr>
      <w:spacing w:line="400" w:lineRule="exact"/>
    </w:pPr>
    <w:rPr>
      <w:rFonts w:ascii="Times New Roman" w:eastAsia="標楷體" w:hAnsi="Times New Roman"/>
      <w:color w:val="000000"/>
      <w:kern w:val="16"/>
      <w:sz w:val="28"/>
      <w:szCs w:val="28"/>
    </w:rPr>
  </w:style>
  <w:style w:type="paragraph" w:customStyle="1" w:styleId="A-">
    <w:name w:val="A表-標題"/>
    <w:basedOn w:val="a4"/>
    <w:next w:val="a4"/>
    <w:autoRedefine/>
    <w:semiHidden/>
    <w:locked/>
    <w:rsid w:val="003B181E"/>
    <w:pPr>
      <w:numPr>
        <w:numId w:val="13"/>
      </w:numPr>
      <w:tabs>
        <w:tab w:val="clear" w:pos="480"/>
        <w:tab w:val="num" w:pos="360"/>
      </w:tabs>
      <w:spacing w:line="400" w:lineRule="exact"/>
      <w:ind w:left="0" w:firstLine="0"/>
      <w:jc w:val="center"/>
    </w:pPr>
    <w:rPr>
      <w:rFonts w:ascii="Times New Roman" w:eastAsia="標楷體" w:hAnsi="Times New Roman" w:cs="新細明體"/>
      <w:color w:val="000000"/>
      <w:kern w:val="16"/>
      <w:sz w:val="20"/>
      <w:szCs w:val="20"/>
    </w:rPr>
  </w:style>
  <w:style w:type="character" w:customStyle="1" w:styleId="610">
    <w:name w:val="標題6內文 字元1"/>
    <w:link w:val="60"/>
    <w:rsid w:val="003B181E"/>
    <w:rPr>
      <w:rFonts w:ascii="Times New Roman" w:eastAsia="標楷體" w:hAnsi="Times New Roman"/>
      <w:bCs/>
      <w:kern w:val="52"/>
      <w:sz w:val="28"/>
      <w:szCs w:val="52"/>
    </w:rPr>
  </w:style>
  <w:style w:type="character" w:customStyle="1" w:styleId="410">
    <w:name w:val="標題4內文 字元1"/>
    <w:link w:val="40"/>
    <w:rsid w:val="003B181E"/>
    <w:rPr>
      <w:rFonts w:ascii="Times New Roman" w:eastAsia="標楷體" w:hAnsi="Times New Roman"/>
      <w:bCs/>
      <w:kern w:val="52"/>
      <w:sz w:val="28"/>
      <w:szCs w:val="52"/>
    </w:rPr>
  </w:style>
  <w:style w:type="numbering" w:styleId="1ai">
    <w:name w:val="Outline List 1"/>
    <w:basedOn w:val="a7"/>
    <w:semiHidden/>
    <w:rsid w:val="003B181E"/>
    <w:pPr>
      <w:numPr>
        <w:numId w:val="15"/>
      </w:numPr>
    </w:pPr>
  </w:style>
  <w:style w:type="paragraph" w:customStyle="1" w:styleId="a1">
    <w:name w:val="表格內文標號"/>
    <w:basedOn w:val="a4"/>
    <w:autoRedefine/>
    <w:qFormat/>
    <w:rsid w:val="003B181E"/>
    <w:pPr>
      <w:numPr>
        <w:numId w:val="16"/>
      </w:numPr>
      <w:spacing w:line="400" w:lineRule="exact"/>
      <w:ind w:left="933"/>
    </w:pPr>
    <w:rPr>
      <w:rFonts w:ascii="Times New Roman" w:eastAsia="標楷體" w:hAnsi="Times New Roman"/>
      <w:sz w:val="28"/>
      <w:szCs w:val="24"/>
    </w:rPr>
  </w:style>
  <w:style w:type="paragraph" w:styleId="43">
    <w:name w:val="toc 4"/>
    <w:basedOn w:val="a4"/>
    <w:next w:val="a4"/>
    <w:autoRedefine/>
    <w:uiPriority w:val="39"/>
    <w:unhideWhenUsed/>
    <w:rsid w:val="003B181E"/>
    <w:pPr>
      <w:spacing w:line="360" w:lineRule="exact"/>
      <w:ind w:left="840"/>
    </w:pPr>
    <w:rPr>
      <w:rFonts w:eastAsia="標楷體"/>
      <w:sz w:val="20"/>
      <w:szCs w:val="20"/>
    </w:rPr>
  </w:style>
  <w:style w:type="paragraph" w:styleId="53">
    <w:name w:val="toc 5"/>
    <w:basedOn w:val="a4"/>
    <w:next w:val="a4"/>
    <w:autoRedefine/>
    <w:uiPriority w:val="39"/>
    <w:unhideWhenUsed/>
    <w:rsid w:val="003B181E"/>
    <w:pPr>
      <w:spacing w:line="360" w:lineRule="exact"/>
      <w:ind w:left="1120"/>
    </w:pPr>
    <w:rPr>
      <w:rFonts w:eastAsia="標楷體"/>
      <w:sz w:val="20"/>
      <w:szCs w:val="20"/>
    </w:rPr>
  </w:style>
  <w:style w:type="paragraph" w:styleId="63">
    <w:name w:val="toc 6"/>
    <w:basedOn w:val="a4"/>
    <w:next w:val="a4"/>
    <w:autoRedefine/>
    <w:uiPriority w:val="39"/>
    <w:unhideWhenUsed/>
    <w:rsid w:val="003B181E"/>
    <w:pPr>
      <w:spacing w:line="360" w:lineRule="exact"/>
      <w:ind w:left="1400"/>
    </w:pPr>
    <w:rPr>
      <w:rFonts w:eastAsia="標楷體"/>
      <w:sz w:val="20"/>
      <w:szCs w:val="20"/>
    </w:rPr>
  </w:style>
  <w:style w:type="paragraph" w:styleId="73">
    <w:name w:val="toc 7"/>
    <w:basedOn w:val="a4"/>
    <w:next w:val="a4"/>
    <w:autoRedefine/>
    <w:uiPriority w:val="39"/>
    <w:unhideWhenUsed/>
    <w:rsid w:val="003B181E"/>
    <w:pPr>
      <w:spacing w:line="360" w:lineRule="exact"/>
      <w:ind w:left="1680"/>
    </w:pPr>
    <w:rPr>
      <w:rFonts w:eastAsia="標楷體"/>
      <w:sz w:val="20"/>
      <w:szCs w:val="20"/>
    </w:rPr>
  </w:style>
  <w:style w:type="paragraph" w:styleId="83">
    <w:name w:val="toc 8"/>
    <w:basedOn w:val="a4"/>
    <w:next w:val="a4"/>
    <w:autoRedefine/>
    <w:uiPriority w:val="39"/>
    <w:unhideWhenUsed/>
    <w:rsid w:val="003B181E"/>
    <w:pPr>
      <w:spacing w:line="360" w:lineRule="exact"/>
      <w:ind w:left="1960"/>
    </w:pPr>
    <w:rPr>
      <w:rFonts w:eastAsia="標楷體"/>
      <w:sz w:val="20"/>
      <w:szCs w:val="20"/>
    </w:rPr>
  </w:style>
  <w:style w:type="paragraph" w:styleId="93">
    <w:name w:val="toc 9"/>
    <w:basedOn w:val="a4"/>
    <w:next w:val="a4"/>
    <w:autoRedefine/>
    <w:uiPriority w:val="39"/>
    <w:unhideWhenUsed/>
    <w:rsid w:val="003B181E"/>
    <w:pPr>
      <w:spacing w:line="360" w:lineRule="exact"/>
      <w:ind w:left="2240"/>
    </w:pPr>
    <w:rPr>
      <w:rFonts w:eastAsia="標楷體"/>
      <w:sz w:val="20"/>
      <w:szCs w:val="20"/>
    </w:rPr>
  </w:style>
  <w:style w:type="paragraph" w:styleId="affa">
    <w:name w:val="Plain Text"/>
    <w:basedOn w:val="a4"/>
    <w:link w:val="affb"/>
    <w:uiPriority w:val="99"/>
    <w:unhideWhenUsed/>
    <w:rsid w:val="003B181E"/>
    <w:rPr>
      <w:rFonts w:hAnsi="Courier New" w:cs="Courier New"/>
      <w:sz w:val="22"/>
      <w:szCs w:val="24"/>
    </w:rPr>
  </w:style>
  <w:style w:type="character" w:customStyle="1" w:styleId="affb">
    <w:name w:val="純文字 字元"/>
    <w:link w:val="affa"/>
    <w:uiPriority w:val="99"/>
    <w:rsid w:val="003B181E"/>
    <w:rPr>
      <w:rFonts w:hAnsi="Courier New" w:cs="Courier New"/>
      <w:kern w:val="2"/>
      <w:sz w:val="22"/>
      <w:szCs w:val="24"/>
    </w:rPr>
  </w:style>
  <w:style w:type="character" w:styleId="affc">
    <w:name w:val="Emphasis"/>
    <w:uiPriority w:val="20"/>
    <w:qFormat/>
    <w:rsid w:val="003B181E"/>
    <w:rPr>
      <w:b w:val="0"/>
      <w:bCs w:val="0"/>
      <w:i w:val="0"/>
      <w:iCs w:val="0"/>
      <w:color w:val="CC0033"/>
    </w:rPr>
  </w:style>
  <w:style w:type="paragraph" w:styleId="affd">
    <w:name w:val="Document Map"/>
    <w:basedOn w:val="a4"/>
    <w:link w:val="affe"/>
    <w:uiPriority w:val="99"/>
    <w:semiHidden/>
    <w:unhideWhenUsed/>
    <w:rsid w:val="003B181E"/>
    <w:pPr>
      <w:spacing w:line="360" w:lineRule="exact"/>
    </w:pPr>
    <w:rPr>
      <w:rFonts w:ascii="新細明體" w:hAnsi="Times New Roman"/>
      <w:sz w:val="18"/>
      <w:szCs w:val="18"/>
    </w:rPr>
  </w:style>
  <w:style w:type="character" w:customStyle="1" w:styleId="affe">
    <w:name w:val="文件引導模式 字元"/>
    <w:link w:val="affd"/>
    <w:uiPriority w:val="99"/>
    <w:semiHidden/>
    <w:rsid w:val="003B181E"/>
    <w:rPr>
      <w:rFonts w:ascii="新細明體" w:hAnsi="Times New Roman"/>
      <w:kern w:val="2"/>
      <w:sz w:val="18"/>
      <w:szCs w:val="18"/>
    </w:rPr>
  </w:style>
  <w:style w:type="paragraph" w:styleId="36">
    <w:name w:val="Body Text Indent 3"/>
    <w:basedOn w:val="a4"/>
    <w:link w:val="37"/>
    <w:uiPriority w:val="99"/>
    <w:semiHidden/>
    <w:unhideWhenUsed/>
    <w:rsid w:val="003B181E"/>
    <w:pPr>
      <w:spacing w:after="120" w:line="360" w:lineRule="exact"/>
      <w:ind w:leftChars="200" w:left="480"/>
    </w:pPr>
    <w:rPr>
      <w:rFonts w:ascii="Times New Roman" w:eastAsia="標楷體" w:hAnsi="Times New Roman"/>
      <w:sz w:val="16"/>
      <w:szCs w:val="16"/>
    </w:rPr>
  </w:style>
  <w:style w:type="character" w:customStyle="1" w:styleId="37">
    <w:name w:val="本文縮排 3 字元"/>
    <w:link w:val="36"/>
    <w:uiPriority w:val="99"/>
    <w:semiHidden/>
    <w:rsid w:val="003B181E"/>
    <w:rPr>
      <w:rFonts w:ascii="Times New Roman" w:eastAsia="標楷體" w:hAnsi="Times New Roman"/>
      <w:kern w:val="2"/>
      <w:sz w:val="16"/>
      <w:szCs w:val="16"/>
    </w:rPr>
  </w:style>
  <w:style w:type="character" w:styleId="afff">
    <w:name w:val="FollowedHyperlink"/>
    <w:uiPriority w:val="99"/>
    <w:semiHidden/>
    <w:unhideWhenUsed/>
    <w:rsid w:val="003B181E"/>
    <w:rPr>
      <w:color w:val="800080"/>
      <w:u w:val="single"/>
    </w:rPr>
  </w:style>
  <w:style w:type="numbering" w:styleId="111111">
    <w:name w:val="Outline List 2"/>
    <w:basedOn w:val="a7"/>
    <w:semiHidden/>
    <w:unhideWhenUsed/>
    <w:rsid w:val="003B181E"/>
    <w:pPr>
      <w:numPr>
        <w:numId w:val="17"/>
      </w:numPr>
    </w:pPr>
  </w:style>
  <w:style w:type="paragraph" w:styleId="a0">
    <w:name w:val="List Bullet"/>
    <w:basedOn w:val="a4"/>
    <w:semiHidden/>
    <w:unhideWhenUsed/>
    <w:rsid w:val="003B181E"/>
    <w:pPr>
      <w:numPr>
        <w:numId w:val="18"/>
      </w:numPr>
      <w:adjustRightInd w:val="0"/>
      <w:contextualSpacing/>
    </w:pPr>
    <w:rPr>
      <w:rFonts w:ascii="Times New Roman" w:hAnsi="Times New Roman"/>
      <w:szCs w:val="20"/>
    </w:rPr>
  </w:style>
  <w:style w:type="table" w:styleId="-1">
    <w:name w:val="Light List Accent 1"/>
    <w:basedOn w:val="a6"/>
    <w:uiPriority w:val="61"/>
    <w:rsid w:val="003B181E"/>
    <w:rPr>
      <w:kern w:val="2"/>
      <w:sz w:val="24"/>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afff0">
    <w:name w:val="表格內文靠右"/>
    <w:basedOn w:val="a4"/>
    <w:autoRedefine/>
    <w:qFormat/>
    <w:rsid w:val="003B181E"/>
    <w:pPr>
      <w:spacing w:line="400" w:lineRule="exact"/>
      <w:jc w:val="right"/>
    </w:pPr>
    <w:rPr>
      <w:rFonts w:ascii="Times New Roman" w:eastAsia="標楷體" w:hAnsi="Times New Roman"/>
      <w:sz w:val="28"/>
      <w:szCs w:val="24"/>
    </w:rPr>
  </w:style>
  <w:style w:type="numbering" w:customStyle="1" w:styleId="10">
    <w:name w:val="表格項次符號1"/>
    <w:uiPriority w:val="99"/>
    <w:rsid w:val="003B181E"/>
    <w:pPr>
      <w:numPr>
        <w:numId w:val="19"/>
      </w:numPr>
    </w:pPr>
  </w:style>
  <w:style w:type="paragraph" w:customStyle="1" w:styleId="afff1">
    <w:name w:val="表格內文靠左"/>
    <w:basedOn w:val="afff0"/>
    <w:qFormat/>
    <w:rsid w:val="003B181E"/>
    <w:pPr>
      <w:jc w:val="left"/>
    </w:pPr>
  </w:style>
  <w:style w:type="character" w:styleId="HTML">
    <w:name w:val="HTML Code"/>
    <w:uiPriority w:val="99"/>
    <w:semiHidden/>
    <w:unhideWhenUsed/>
    <w:rsid w:val="003B181E"/>
    <w:rPr>
      <w:rFonts w:ascii="細明體" w:eastAsia="細明體" w:hAnsi="細明體" w:cs="細明體"/>
      <w:sz w:val="24"/>
      <w:szCs w:val="24"/>
    </w:rPr>
  </w:style>
  <w:style w:type="table" w:customStyle="1" w:styleId="38">
    <w:name w:val="表格格線3"/>
    <w:basedOn w:val="a6"/>
    <w:next w:val="afe"/>
    <w:uiPriority w:val="59"/>
    <w:rsid w:val="003B181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3B181E"/>
  </w:style>
  <w:style w:type="character" w:customStyle="1" w:styleId="mw-headline">
    <w:name w:val="mw-headline"/>
    <w:rsid w:val="003B181E"/>
  </w:style>
  <w:style w:type="paragraph" w:styleId="afff2">
    <w:name w:val="Note Heading"/>
    <w:basedOn w:val="a4"/>
    <w:next w:val="a4"/>
    <w:link w:val="afff3"/>
    <w:uiPriority w:val="99"/>
    <w:unhideWhenUsed/>
    <w:rsid w:val="003B181E"/>
    <w:pPr>
      <w:spacing w:line="360" w:lineRule="exact"/>
      <w:jc w:val="center"/>
    </w:pPr>
    <w:rPr>
      <w:rFonts w:ascii="Times New Roman" w:eastAsia="標楷體" w:hAnsi="Times New Roman"/>
      <w:sz w:val="28"/>
      <w:szCs w:val="24"/>
    </w:rPr>
  </w:style>
  <w:style w:type="character" w:customStyle="1" w:styleId="afff3">
    <w:name w:val="註釋標題 字元"/>
    <w:link w:val="afff2"/>
    <w:uiPriority w:val="99"/>
    <w:rsid w:val="003B181E"/>
    <w:rPr>
      <w:rFonts w:ascii="Times New Roman" w:eastAsia="標楷體" w:hAnsi="Times New Roman"/>
      <w:kern w:val="2"/>
      <w:sz w:val="28"/>
      <w:szCs w:val="24"/>
    </w:rPr>
  </w:style>
  <w:style w:type="paragraph" w:styleId="afff4">
    <w:name w:val="Closing"/>
    <w:basedOn w:val="a4"/>
    <w:link w:val="afff5"/>
    <w:uiPriority w:val="99"/>
    <w:unhideWhenUsed/>
    <w:rsid w:val="003B181E"/>
    <w:pPr>
      <w:spacing w:line="360" w:lineRule="exact"/>
      <w:ind w:leftChars="1800" w:left="100"/>
    </w:pPr>
    <w:rPr>
      <w:rFonts w:ascii="Times New Roman" w:eastAsia="標楷體" w:hAnsi="Times New Roman"/>
      <w:sz w:val="28"/>
      <w:szCs w:val="24"/>
    </w:rPr>
  </w:style>
  <w:style w:type="character" w:customStyle="1" w:styleId="afff5">
    <w:name w:val="結語 字元"/>
    <w:link w:val="afff4"/>
    <w:uiPriority w:val="99"/>
    <w:rsid w:val="003B181E"/>
    <w:rPr>
      <w:rFonts w:ascii="Times New Roman" w:eastAsia="標楷體" w:hAnsi="Times New Roman"/>
      <w:kern w:val="2"/>
      <w:sz w:val="28"/>
      <w:szCs w:val="24"/>
    </w:rPr>
  </w:style>
  <w:style w:type="paragraph" w:customStyle="1" w:styleId="Default">
    <w:name w:val="Default"/>
    <w:rsid w:val="003B181E"/>
    <w:pPr>
      <w:widowControl w:val="0"/>
      <w:autoSpaceDE w:val="0"/>
      <w:autoSpaceDN w:val="0"/>
      <w:adjustRightInd w:val="0"/>
    </w:pPr>
    <w:rPr>
      <w:rFonts w:ascii="標楷體" w:eastAsia="標楷體" w:hAnsi="Times New Roman" w:hint="eastAsia"/>
    </w:rPr>
  </w:style>
  <w:style w:type="paragraph" w:customStyle="1" w:styleId="L5">
    <w:name w:val="L5"/>
    <w:basedOn w:val="L4"/>
    <w:link w:val="L50"/>
    <w:qFormat/>
    <w:rsid w:val="009328FA"/>
    <w:pPr>
      <w:numPr>
        <w:ilvl w:val="0"/>
        <w:numId w:val="20"/>
      </w:numPr>
    </w:pPr>
    <w:rPr>
      <w:rFonts w:ascii="標楷體" w:hAnsi="標楷體"/>
      <w:color w:val="000000"/>
    </w:rPr>
  </w:style>
  <w:style w:type="paragraph" w:styleId="afff6">
    <w:name w:val="Intense Quote"/>
    <w:basedOn w:val="a4"/>
    <w:next w:val="a4"/>
    <w:link w:val="afff7"/>
    <w:uiPriority w:val="30"/>
    <w:qFormat/>
    <w:rsid w:val="00652A8E"/>
    <w:pPr>
      <w:pBdr>
        <w:top w:val="single" w:sz="4" w:space="10" w:color="5B9BD5"/>
        <w:bottom w:val="single" w:sz="4" w:space="10" w:color="5B9BD5"/>
      </w:pBdr>
      <w:spacing w:before="360" w:after="360"/>
      <w:ind w:left="864" w:right="864"/>
      <w:jc w:val="center"/>
    </w:pPr>
    <w:rPr>
      <w:i/>
      <w:iCs/>
      <w:color w:val="5B9BD5"/>
    </w:rPr>
  </w:style>
  <w:style w:type="character" w:customStyle="1" w:styleId="L50">
    <w:name w:val="L5 字元"/>
    <w:link w:val="L5"/>
    <w:rsid w:val="009328FA"/>
    <w:rPr>
      <w:rFonts w:ascii="標楷體" w:eastAsia="標楷體" w:hAnsi="標楷體"/>
      <w:color w:val="000000"/>
      <w:kern w:val="2"/>
      <w:sz w:val="28"/>
      <w:szCs w:val="28"/>
    </w:rPr>
  </w:style>
  <w:style w:type="character" w:customStyle="1" w:styleId="afff7">
    <w:name w:val="鮮明引文 字元"/>
    <w:link w:val="afff6"/>
    <w:uiPriority w:val="30"/>
    <w:rsid w:val="00652A8E"/>
    <w:rPr>
      <w:i/>
      <w:iCs/>
      <w:color w:val="5B9BD5"/>
      <w:kern w:val="2"/>
      <w:sz w:val="24"/>
      <w:szCs w:val="22"/>
    </w:rPr>
  </w:style>
  <w:style w:type="paragraph" w:customStyle="1" w:styleId="L0">
    <w:name w:val="L0"/>
    <w:basedOn w:val="L1"/>
    <w:link w:val="L00"/>
    <w:qFormat/>
    <w:rsid w:val="00D744D9"/>
    <w:pPr>
      <w:numPr>
        <w:numId w:val="21"/>
      </w:numPr>
    </w:pPr>
    <w:rPr>
      <w:rFonts w:ascii="Times New Roman" w:hAnsi="Times New Roman"/>
      <w:color w:val="000000"/>
    </w:rPr>
  </w:style>
  <w:style w:type="paragraph" w:styleId="afff8">
    <w:name w:val="Quote"/>
    <w:basedOn w:val="a4"/>
    <w:next w:val="a4"/>
    <w:link w:val="afff9"/>
    <w:uiPriority w:val="29"/>
    <w:qFormat/>
    <w:rsid w:val="00396225"/>
    <w:pPr>
      <w:spacing w:before="200" w:after="160"/>
      <w:ind w:left="864" w:right="864"/>
      <w:jc w:val="center"/>
    </w:pPr>
    <w:rPr>
      <w:i/>
      <w:iCs/>
      <w:color w:val="404040"/>
    </w:rPr>
  </w:style>
  <w:style w:type="character" w:customStyle="1" w:styleId="L00">
    <w:name w:val="L0 字元"/>
    <w:link w:val="L0"/>
    <w:rsid w:val="00D744D9"/>
    <w:rPr>
      <w:rFonts w:ascii="Times New Roman" w:eastAsia="標楷體" w:hAnsi="Times New Roman"/>
      <w:b/>
      <w:color w:val="000000"/>
      <w:kern w:val="2"/>
      <w:sz w:val="32"/>
      <w:szCs w:val="32"/>
    </w:rPr>
  </w:style>
  <w:style w:type="character" w:customStyle="1" w:styleId="afff9">
    <w:name w:val="引文 字元"/>
    <w:link w:val="afff8"/>
    <w:uiPriority w:val="29"/>
    <w:rsid w:val="00396225"/>
    <w:rPr>
      <w:i/>
      <w:iCs/>
      <w:color w:val="404040"/>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2431">
      <w:bodyDiv w:val="1"/>
      <w:marLeft w:val="0"/>
      <w:marRight w:val="0"/>
      <w:marTop w:val="0"/>
      <w:marBottom w:val="0"/>
      <w:divBdr>
        <w:top w:val="none" w:sz="0" w:space="0" w:color="auto"/>
        <w:left w:val="none" w:sz="0" w:space="0" w:color="auto"/>
        <w:bottom w:val="none" w:sz="0" w:space="0" w:color="auto"/>
        <w:right w:val="none" w:sz="0" w:space="0" w:color="auto"/>
      </w:divBdr>
    </w:div>
    <w:div w:id="97067809">
      <w:bodyDiv w:val="1"/>
      <w:marLeft w:val="0"/>
      <w:marRight w:val="0"/>
      <w:marTop w:val="0"/>
      <w:marBottom w:val="0"/>
      <w:divBdr>
        <w:top w:val="none" w:sz="0" w:space="0" w:color="auto"/>
        <w:left w:val="none" w:sz="0" w:space="0" w:color="auto"/>
        <w:bottom w:val="none" w:sz="0" w:space="0" w:color="auto"/>
        <w:right w:val="none" w:sz="0" w:space="0" w:color="auto"/>
      </w:divBdr>
      <w:divsChild>
        <w:div w:id="28723449">
          <w:marLeft w:val="547"/>
          <w:marRight w:val="0"/>
          <w:marTop w:val="0"/>
          <w:marBottom w:val="0"/>
          <w:divBdr>
            <w:top w:val="none" w:sz="0" w:space="0" w:color="auto"/>
            <w:left w:val="none" w:sz="0" w:space="0" w:color="auto"/>
            <w:bottom w:val="none" w:sz="0" w:space="0" w:color="auto"/>
            <w:right w:val="none" w:sz="0" w:space="0" w:color="auto"/>
          </w:divBdr>
        </w:div>
      </w:divsChild>
    </w:div>
    <w:div w:id="743377395">
      <w:bodyDiv w:val="1"/>
      <w:marLeft w:val="0"/>
      <w:marRight w:val="0"/>
      <w:marTop w:val="0"/>
      <w:marBottom w:val="0"/>
      <w:divBdr>
        <w:top w:val="none" w:sz="0" w:space="0" w:color="auto"/>
        <w:left w:val="none" w:sz="0" w:space="0" w:color="auto"/>
        <w:bottom w:val="none" w:sz="0" w:space="0" w:color="auto"/>
        <w:right w:val="none" w:sz="0" w:space="0" w:color="auto"/>
      </w:divBdr>
      <w:divsChild>
        <w:div w:id="372048750">
          <w:marLeft w:val="547"/>
          <w:marRight w:val="0"/>
          <w:marTop w:val="0"/>
          <w:marBottom w:val="0"/>
          <w:divBdr>
            <w:top w:val="none" w:sz="0" w:space="0" w:color="auto"/>
            <w:left w:val="none" w:sz="0" w:space="0" w:color="auto"/>
            <w:bottom w:val="none" w:sz="0" w:space="0" w:color="auto"/>
            <w:right w:val="none" w:sz="0" w:space="0" w:color="auto"/>
          </w:divBdr>
        </w:div>
      </w:divsChild>
    </w:div>
    <w:div w:id="743987342">
      <w:bodyDiv w:val="1"/>
      <w:marLeft w:val="0"/>
      <w:marRight w:val="0"/>
      <w:marTop w:val="0"/>
      <w:marBottom w:val="0"/>
      <w:divBdr>
        <w:top w:val="none" w:sz="0" w:space="0" w:color="auto"/>
        <w:left w:val="none" w:sz="0" w:space="0" w:color="auto"/>
        <w:bottom w:val="none" w:sz="0" w:space="0" w:color="auto"/>
        <w:right w:val="none" w:sz="0" w:space="0" w:color="auto"/>
      </w:divBdr>
      <w:divsChild>
        <w:div w:id="888765423">
          <w:marLeft w:val="547"/>
          <w:marRight w:val="0"/>
          <w:marTop w:val="0"/>
          <w:marBottom w:val="0"/>
          <w:divBdr>
            <w:top w:val="none" w:sz="0" w:space="0" w:color="auto"/>
            <w:left w:val="none" w:sz="0" w:space="0" w:color="auto"/>
            <w:bottom w:val="none" w:sz="0" w:space="0" w:color="auto"/>
            <w:right w:val="none" w:sz="0" w:space="0" w:color="auto"/>
          </w:divBdr>
        </w:div>
      </w:divsChild>
    </w:div>
    <w:div w:id="1027214246">
      <w:bodyDiv w:val="1"/>
      <w:marLeft w:val="0"/>
      <w:marRight w:val="0"/>
      <w:marTop w:val="0"/>
      <w:marBottom w:val="0"/>
      <w:divBdr>
        <w:top w:val="none" w:sz="0" w:space="0" w:color="auto"/>
        <w:left w:val="none" w:sz="0" w:space="0" w:color="auto"/>
        <w:bottom w:val="none" w:sz="0" w:space="0" w:color="auto"/>
        <w:right w:val="none" w:sz="0" w:space="0" w:color="auto"/>
      </w:divBdr>
      <w:divsChild>
        <w:div w:id="1332831157">
          <w:marLeft w:val="547"/>
          <w:marRight w:val="0"/>
          <w:marTop w:val="0"/>
          <w:marBottom w:val="0"/>
          <w:divBdr>
            <w:top w:val="none" w:sz="0" w:space="0" w:color="auto"/>
            <w:left w:val="none" w:sz="0" w:space="0" w:color="auto"/>
            <w:bottom w:val="none" w:sz="0" w:space="0" w:color="auto"/>
            <w:right w:val="none" w:sz="0" w:space="0" w:color="auto"/>
          </w:divBdr>
        </w:div>
      </w:divsChild>
    </w:div>
    <w:div w:id="1171261187">
      <w:bodyDiv w:val="1"/>
      <w:marLeft w:val="0"/>
      <w:marRight w:val="0"/>
      <w:marTop w:val="0"/>
      <w:marBottom w:val="0"/>
      <w:divBdr>
        <w:top w:val="none" w:sz="0" w:space="0" w:color="auto"/>
        <w:left w:val="none" w:sz="0" w:space="0" w:color="auto"/>
        <w:bottom w:val="none" w:sz="0" w:space="0" w:color="auto"/>
        <w:right w:val="none" w:sz="0" w:space="0" w:color="auto"/>
      </w:divBdr>
      <w:divsChild>
        <w:div w:id="541131948">
          <w:marLeft w:val="547"/>
          <w:marRight w:val="0"/>
          <w:marTop w:val="0"/>
          <w:marBottom w:val="0"/>
          <w:divBdr>
            <w:top w:val="none" w:sz="0" w:space="0" w:color="auto"/>
            <w:left w:val="none" w:sz="0" w:space="0" w:color="auto"/>
            <w:bottom w:val="none" w:sz="0" w:space="0" w:color="auto"/>
            <w:right w:val="none" w:sz="0" w:space="0" w:color="auto"/>
          </w:divBdr>
        </w:div>
      </w:divsChild>
    </w:div>
    <w:div w:id="1416777577">
      <w:bodyDiv w:val="1"/>
      <w:marLeft w:val="0"/>
      <w:marRight w:val="0"/>
      <w:marTop w:val="0"/>
      <w:marBottom w:val="0"/>
      <w:divBdr>
        <w:top w:val="none" w:sz="0" w:space="0" w:color="auto"/>
        <w:left w:val="none" w:sz="0" w:space="0" w:color="auto"/>
        <w:bottom w:val="none" w:sz="0" w:space="0" w:color="auto"/>
        <w:right w:val="none" w:sz="0" w:space="0" w:color="auto"/>
      </w:divBdr>
      <w:divsChild>
        <w:div w:id="1976518233">
          <w:marLeft w:val="547"/>
          <w:marRight w:val="0"/>
          <w:marTop w:val="0"/>
          <w:marBottom w:val="0"/>
          <w:divBdr>
            <w:top w:val="none" w:sz="0" w:space="0" w:color="auto"/>
            <w:left w:val="none" w:sz="0" w:space="0" w:color="auto"/>
            <w:bottom w:val="none" w:sz="0" w:space="0" w:color="auto"/>
            <w:right w:val="none" w:sz="0" w:space="0" w:color="auto"/>
          </w:divBdr>
        </w:div>
      </w:divsChild>
    </w:div>
    <w:div w:id="1604193544">
      <w:bodyDiv w:val="1"/>
      <w:marLeft w:val="0"/>
      <w:marRight w:val="0"/>
      <w:marTop w:val="0"/>
      <w:marBottom w:val="0"/>
      <w:divBdr>
        <w:top w:val="none" w:sz="0" w:space="0" w:color="auto"/>
        <w:left w:val="none" w:sz="0" w:space="0" w:color="auto"/>
        <w:bottom w:val="none" w:sz="0" w:space="0" w:color="auto"/>
        <w:right w:val="none" w:sz="0" w:space="0" w:color="auto"/>
      </w:divBdr>
    </w:div>
    <w:div w:id="1795097764">
      <w:bodyDiv w:val="1"/>
      <w:marLeft w:val="0"/>
      <w:marRight w:val="0"/>
      <w:marTop w:val="0"/>
      <w:marBottom w:val="0"/>
      <w:divBdr>
        <w:top w:val="none" w:sz="0" w:space="0" w:color="auto"/>
        <w:left w:val="none" w:sz="0" w:space="0" w:color="auto"/>
        <w:bottom w:val="none" w:sz="0" w:space="0" w:color="auto"/>
        <w:right w:val="none" w:sz="0" w:space="0" w:color="auto"/>
      </w:divBdr>
    </w:div>
    <w:div w:id="1877044333">
      <w:bodyDiv w:val="1"/>
      <w:marLeft w:val="0"/>
      <w:marRight w:val="0"/>
      <w:marTop w:val="0"/>
      <w:marBottom w:val="0"/>
      <w:divBdr>
        <w:top w:val="none" w:sz="0" w:space="0" w:color="auto"/>
        <w:left w:val="none" w:sz="0" w:space="0" w:color="auto"/>
        <w:bottom w:val="none" w:sz="0" w:space="0" w:color="auto"/>
        <w:right w:val="none" w:sz="0" w:space="0" w:color="auto"/>
      </w:divBdr>
      <w:divsChild>
        <w:div w:id="77459881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543D6-5498-45F8-B383-B7126968D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415</Words>
  <Characters>2371</Characters>
  <Application>Microsoft Office Word</Application>
  <DocSecurity>0</DocSecurity>
  <Lines>19</Lines>
  <Paragraphs>5</Paragraphs>
  <ScaleCrop>false</ScaleCrop>
  <Company/>
  <LinksUpToDate>false</LinksUpToDate>
  <CharactersWithSpaces>2781</CharactersWithSpaces>
  <SharedDoc>false</SharedDoc>
  <HLinks>
    <vt:vector size="210" baseType="variant">
      <vt:variant>
        <vt:i4>1703989</vt:i4>
      </vt:variant>
      <vt:variant>
        <vt:i4>200</vt:i4>
      </vt:variant>
      <vt:variant>
        <vt:i4>0</vt:i4>
      </vt:variant>
      <vt:variant>
        <vt:i4>5</vt:i4>
      </vt:variant>
      <vt:variant>
        <vt:lpwstr/>
      </vt:variant>
      <vt:variant>
        <vt:lpwstr>_Toc433358757</vt:lpwstr>
      </vt:variant>
      <vt:variant>
        <vt:i4>1703989</vt:i4>
      </vt:variant>
      <vt:variant>
        <vt:i4>194</vt:i4>
      </vt:variant>
      <vt:variant>
        <vt:i4>0</vt:i4>
      </vt:variant>
      <vt:variant>
        <vt:i4>5</vt:i4>
      </vt:variant>
      <vt:variant>
        <vt:lpwstr/>
      </vt:variant>
      <vt:variant>
        <vt:lpwstr>_Toc433358756</vt:lpwstr>
      </vt:variant>
      <vt:variant>
        <vt:i4>1703989</vt:i4>
      </vt:variant>
      <vt:variant>
        <vt:i4>188</vt:i4>
      </vt:variant>
      <vt:variant>
        <vt:i4>0</vt:i4>
      </vt:variant>
      <vt:variant>
        <vt:i4>5</vt:i4>
      </vt:variant>
      <vt:variant>
        <vt:lpwstr/>
      </vt:variant>
      <vt:variant>
        <vt:lpwstr>_Toc433358755</vt:lpwstr>
      </vt:variant>
      <vt:variant>
        <vt:i4>1703989</vt:i4>
      </vt:variant>
      <vt:variant>
        <vt:i4>182</vt:i4>
      </vt:variant>
      <vt:variant>
        <vt:i4>0</vt:i4>
      </vt:variant>
      <vt:variant>
        <vt:i4>5</vt:i4>
      </vt:variant>
      <vt:variant>
        <vt:lpwstr/>
      </vt:variant>
      <vt:variant>
        <vt:lpwstr>_Toc433358754</vt:lpwstr>
      </vt:variant>
      <vt:variant>
        <vt:i4>1703989</vt:i4>
      </vt:variant>
      <vt:variant>
        <vt:i4>176</vt:i4>
      </vt:variant>
      <vt:variant>
        <vt:i4>0</vt:i4>
      </vt:variant>
      <vt:variant>
        <vt:i4>5</vt:i4>
      </vt:variant>
      <vt:variant>
        <vt:lpwstr/>
      </vt:variant>
      <vt:variant>
        <vt:lpwstr>_Toc433358753</vt:lpwstr>
      </vt:variant>
      <vt:variant>
        <vt:i4>1703989</vt:i4>
      </vt:variant>
      <vt:variant>
        <vt:i4>170</vt:i4>
      </vt:variant>
      <vt:variant>
        <vt:i4>0</vt:i4>
      </vt:variant>
      <vt:variant>
        <vt:i4>5</vt:i4>
      </vt:variant>
      <vt:variant>
        <vt:lpwstr/>
      </vt:variant>
      <vt:variant>
        <vt:lpwstr>_Toc433358752</vt:lpwstr>
      </vt:variant>
      <vt:variant>
        <vt:i4>1703989</vt:i4>
      </vt:variant>
      <vt:variant>
        <vt:i4>164</vt:i4>
      </vt:variant>
      <vt:variant>
        <vt:i4>0</vt:i4>
      </vt:variant>
      <vt:variant>
        <vt:i4>5</vt:i4>
      </vt:variant>
      <vt:variant>
        <vt:lpwstr/>
      </vt:variant>
      <vt:variant>
        <vt:lpwstr>_Toc433358751</vt:lpwstr>
      </vt:variant>
      <vt:variant>
        <vt:i4>1703989</vt:i4>
      </vt:variant>
      <vt:variant>
        <vt:i4>158</vt:i4>
      </vt:variant>
      <vt:variant>
        <vt:i4>0</vt:i4>
      </vt:variant>
      <vt:variant>
        <vt:i4>5</vt:i4>
      </vt:variant>
      <vt:variant>
        <vt:lpwstr/>
      </vt:variant>
      <vt:variant>
        <vt:lpwstr>_Toc433358750</vt:lpwstr>
      </vt:variant>
      <vt:variant>
        <vt:i4>1769525</vt:i4>
      </vt:variant>
      <vt:variant>
        <vt:i4>152</vt:i4>
      </vt:variant>
      <vt:variant>
        <vt:i4>0</vt:i4>
      </vt:variant>
      <vt:variant>
        <vt:i4>5</vt:i4>
      </vt:variant>
      <vt:variant>
        <vt:lpwstr/>
      </vt:variant>
      <vt:variant>
        <vt:lpwstr>_Toc433358749</vt:lpwstr>
      </vt:variant>
      <vt:variant>
        <vt:i4>1769525</vt:i4>
      </vt:variant>
      <vt:variant>
        <vt:i4>146</vt:i4>
      </vt:variant>
      <vt:variant>
        <vt:i4>0</vt:i4>
      </vt:variant>
      <vt:variant>
        <vt:i4>5</vt:i4>
      </vt:variant>
      <vt:variant>
        <vt:lpwstr/>
      </vt:variant>
      <vt:variant>
        <vt:lpwstr>_Toc433358748</vt:lpwstr>
      </vt:variant>
      <vt:variant>
        <vt:i4>1769525</vt:i4>
      </vt:variant>
      <vt:variant>
        <vt:i4>140</vt:i4>
      </vt:variant>
      <vt:variant>
        <vt:i4>0</vt:i4>
      </vt:variant>
      <vt:variant>
        <vt:i4>5</vt:i4>
      </vt:variant>
      <vt:variant>
        <vt:lpwstr/>
      </vt:variant>
      <vt:variant>
        <vt:lpwstr>_Toc433358747</vt:lpwstr>
      </vt:variant>
      <vt:variant>
        <vt:i4>1769525</vt:i4>
      </vt:variant>
      <vt:variant>
        <vt:i4>134</vt:i4>
      </vt:variant>
      <vt:variant>
        <vt:i4>0</vt:i4>
      </vt:variant>
      <vt:variant>
        <vt:i4>5</vt:i4>
      </vt:variant>
      <vt:variant>
        <vt:lpwstr/>
      </vt:variant>
      <vt:variant>
        <vt:lpwstr>_Toc433358746</vt:lpwstr>
      </vt:variant>
      <vt:variant>
        <vt:i4>1769525</vt:i4>
      </vt:variant>
      <vt:variant>
        <vt:i4>128</vt:i4>
      </vt:variant>
      <vt:variant>
        <vt:i4>0</vt:i4>
      </vt:variant>
      <vt:variant>
        <vt:i4>5</vt:i4>
      </vt:variant>
      <vt:variant>
        <vt:lpwstr/>
      </vt:variant>
      <vt:variant>
        <vt:lpwstr>_Toc433358745</vt:lpwstr>
      </vt:variant>
      <vt:variant>
        <vt:i4>1769525</vt:i4>
      </vt:variant>
      <vt:variant>
        <vt:i4>122</vt:i4>
      </vt:variant>
      <vt:variant>
        <vt:i4>0</vt:i4>
      </vt:variant>
      <vt:variant>
        <vt:i4>5</vt:i4>
      </vt:variant>
      <vt:variant>
        <vt:lpwstr/>
      </vt:variant>
      <vt:variant>
        <vt:lpwstr>_Toc433358744</vt:lpwstr>
      </vt:variant>
      <vt:variant>
        <vt:i4>1769525</vt:i4>
      </vt:variant>
      <vt:variant>
        <vt:i4>116</vt:i4>
      </vt:variant>
      <vt:variant>
        <vt:i4>0</vt:i4>
      </vt:variant>
      <vt:variant>
        <vt:i4>5</vt:i4>
      </vt:variant>
      <vt:variant>
        <vt:lpwstr/>
      </vt:variant>
      <vt:variant>
        <vt:lpwstr>_Toc433358743</vt:lpwstr>
      </vt:variant>
      <vt:variant>
        <vt:i4>1769525</vt:i4>
      </vt:variant>
      <vt:variant>
        <vt:i4>110</vt:i4>
      </vt:variant>
      <vt:variant>
        <vt:i4>0</vt:i4>
      </vt:variant>
      <vt:variant>
        <vt:i4>5</vt:i4>
      </vt:variant>
      <vt:variant>
        <vt:lpwstr/>
      </vt:variant>
      <vt:variant>
        <vt:lpwstr>_Toc433358742</vt:lpwstr>
      </vt:variant>
      <vt:variant>
        <vt:i4>1769525</vt:i4>
      </vt:variant>
      <vt:variant>
        <vt:i4>104</vt:i4>
      </vt:variant>
      <vt:variant>
        <vt:i4>0</vt:i4>
      </vt:variant>
      <vt:variant>
        <vt:i4>5</vt:i4>
      </vt:variant>
      <vt:variant>
        <vt:lpwstr/>
      </vt:variant>
      <vt:variant>
        <vt:lpwstr>_Toc433358741</vt:lpwstr>
      </vt:variant>
      <vt:variant>
        <vt:i4>1769525</vt:i4>
      </vt:variant>
      <vt:variant>
        <vt:i4>98</vt:i4>
      </vt:variant>
      <vt:variant>
        <vt:i4>0</vt:i4>
      </vt:variant>
      <vt:variant>
        <vt:i4>5</vt:i4>
      </vt:variant>
      <vt:variant>
        <vt:lpwstr/>
      </vt:variant>
      <vt:variant>
        <vt:lpwstr>_Toc433358740</vt:lpwstr>
      </vt:variant>
      <vt:variant>
        <vt:i4>1835061</vt:i4>
      </vt:variant>
      <vt:variant>
        <vt:i4>92</vt:i4>
      </vt:variant>
      <vt:variant>
        <vt:i4>0</vt:i4>
      </vt:variant>
      <vt:variant>
        <vt:i4>5</vt:i4>
      </vt:variant>
      <vt:variant>
        <vt:lpwstr/>
      </vt:variant>
      <vt:variant>
        <vt:lpwstr>_Toc433358739</vt:lpwstr>
      </vt:variant>
      <vt:variant>
        <vt:i4>1835061</vt:i4>
      </vt:variant>
      <vt:variant>
        <vt:i4>86</vt:i4>
      </vt:variant>
      <vt:variant>
        <vt:i4>0</vt:i4>
      </vt:variant>
      <vt:variant>
        <vt:i4>5</vt:i4>
      </vt:variant>
      <vt:variant>
        <vt:lpwstr/>
      </vt:variant>
      <vt:variant>
        <vt:lpwstr>_Toc433358738</vt:lpwstr>
      </vt:variant>
      <vt:variant>
        <vt:i4>1835061</vt:i4>
      </vt:variant>
      <vt:variant>
        <vt:i4>80</vt:i4>
      </vt:variant>
      <vt:variant>
        <vt:i4>0</vt:i4>
      </vt:variant>
      <vt:variant>
        <vt:i4>5</vt:i4>
      </vt:variant>
      <vt:variant>
        <vt:lpwstr/>
      </vt:variant>
      <vt:variant>
        <vt:lpwstr>_Toc433358737</vt:lpwstr>
      </vt:variant>
      <vt:variant>
        <vt:i4>1835061</vt:i4>
      </vt:variant>
      <vt:variant>
        <vt:i4>74</vt:i4>
      </vt:variant>
      <vt:variant>
        <vt:i4>0</vt:i4>
      </vt:variant>
      <vt:variant>
        <vt:i4>5</vt:i4>
      </vt:variant>
      <vt:variant>
        <vt:lpwstr/>
      </vt:variant>
      <vt:variant>
        <vt:lpwstr>_Toc433358736</vt:lpwstr>
      </vt:variant>
      <vt:variant>
        <vt:i4>1835061</vt:i4>
      </vt:variant>
      <vt:variant>
        <vt:i4>68</vt:i4>
      </vt:variant>
      <vt:variant>
        <vt:i4>0</vt:i4>
      </vt:variant>
      <vt:variant>
        <vt:i4>5</vt:i4>
      </vt:variant>
      <vt:variant>
        <vt:lpwstr/>
      </vt:variant>
      <vt:variant>
        <vt:lpwstr>_Toc433358735</vt:lpwstr>
      </vt:variant>
      <vt:variant>
        <vt:i4>1835061</vt:i4>
      </vt:variant>
      <vt:variant>
        <vt:i4>62</vt:i4>
      </vt:variant>
      <vt:variant>
        <vt:i4>0</vt:i4>
      </vt:variant>
      <vt:variant>
        <vt:i4>5</vt:i4>
      </vt:variant>
      <vt:variant>
        <vt:lpwstr/>
      </vt:variant>
      <vt:variant>
        <vt:lpwstr>_Toc433358734</vt:lpwstr>
      </vt:variant>
      <vt:variant>
        <vt:i4>1835061</vt:i4>
      </vt:variant>
      <vt:variant>
        <vt:i4>56</vt:i4>
      </vt:variant>
      <vt:variant>
        <vt:i4>0</vt:i4>
      </vt:variant>
      <vt:variant>
        <vt:i4>5</vt:i4>
      </vt:variant>
      <vt:variant>
        <vt:lpwstr/>
      </vt:variant>
      <vt:variant>
        <vt:lpwstr>_Toc433358733</vt:lpwstr>
      </vt:variant>
      <vt:variant>
        <vt:i4>1835061</vt:i4>
      </vt:variant>
      <vt:variant>
        <vt:i4>50</vt:i4>
      </vt:variant>
      <vt:variant>
        <vt:i4>0</vt:i4>
      </vt:variant>
      <vt:variant>
        <vt:i4>5</vt:i4>
      </vt:variant>
      <vt:variant>
        <vt:lpwstr/>
      </vt:variant>
      <vt:variant>
        <vt:lpwstr>_Toc433358732</vt:lpwstr>
      </vt:variant>
      <vt:variant>
        <vt:i4>1835061</vt:i4>
      </vt:variant>
      <vt:variant>
        <vt:i4>44</vt:i4>
      </vt:variant>
      <vt:variant>
        <vt:i4>0</vt:i4>
      </vt:variant>
      <vt:variant>
        <vt:i4>5</vt:i4>
      </vt:variant>
      <vt:variant>
        <vt:lpwstr/>
      </vt:variant>
      <vt:variant>
        <vt:lpwstr>_Toc433358731</vt:lpwstr>
      </vt:variant>
      <vt:variant>
        <vt:i4>1835061</vt:i4>
      </vt:variant>
      <vt:variant>
        <vt:i4>38</vt:i4>
      </vt:variant>
      <vt:variant>
        <vt:i4>0</vt:i4>
      </vt:variant>
      <vt:variant>
        <vt:i4>5</vt:i4>
      </vt:variant>
      <vt:variant>
        <vt:lpwstr/>
      </vt:variant>
      <vt:variant>
        <vt:lpwstr>_Toc433358730</vt:lpwstr>
      </vt:variant>
      <vt:variant>
        <vt:i4>1900597</vt:i4>
      </vt:variant>
      <vt:variant>
        <vt:i4>32</vt:i4>
      </vt:variant>
      <vt:variant>
        <vt:i4>0</vt:i4>
      </vt:variant>
      <vt:variant>
        <vt:i4>5</vt:i4>
      </vt:variant>
      <vt:variant>
        <vt:lpwstr/>
      </vt:variant>
      <vt:variant>
        <vt:lpwstr>_Toc433358729</vt:lpwstr>
      </vt:variant>
      <vt:variant>
        <vt:i4>1900597</vt:i4>
      </vt:variant>
      <vt:variant>
        <vt:i4>26</vt:i4>
      </vt:variant>
      <vt:variant>
        <vt:i4>0</vt:i4>
      </vt:variant>
      <vt:variant>
        <vt:i4>5</vt:i4>
      </vt:variant>
      <vt:variant>
        <vt:lpwstr/>
      </vt:variant>
      <vt:variant>
        <vt:lpwstr>_Toc433358728</vt:lpwstr>
      </vt:variant>
      <vt:variant>
        <vt:i4>1900597</vt:i4>
      </vt:variant>
      <vt:variant>
        <vt:i4>20</vt:i4>
      </vt:variant>
      <vt:variant>
        <vt:i4>0</vt:i4>
      </vt:variant>
      <vt:variant>
        <vt:i4>5</vt:i4>
      </vt:variant>
      <vt:variant>
        <vt:lpwstr/>
      </vt:variant>
      <vt:variant>
        <vt:lpwstr>_Toc433358727</vt:lpwstr>
      </vt:variant>
      <vt:variant>
        <vt:i4>1900597</vt:i4>
      </vt:variant>
      <vt:variant>
        <vt:i4>14</vt:i4>
      </vt:variant>
      <vt:variant>
        <vt:i4>0</vt:i4>
      </vt:variant>
      <vt:variant>
        <vt:i4>5</vt:i4>
      </vt:variant>
      <vt:variant>
        <vt:lpwstr/>
      </vt:variant>
      <vt:variant>
        <vt:lpwstr>_Toc433358726</vt:lpwstr>
      </vt:variant>
      <vt:variant>
        <vt:i4>1900597</vt:i4>
      </vt:variant>
      <vt:variant>
        <vt:i4>8</vt:i4>
      </vt:variant>
      <vt:variant>
        <vt:i4>0</vt:i4>
      </vt:variant>
      <vt:variant>
        <vt:i4>5</vt:i4>
      </vt:variant>
      <vt:variant>
        <vt:lpwstr/>
      </vt:variant>
      <vt:variant>
        <vt:lpwstr>_Toc433358725</vt:lpwstr>
      </vt:variant>
      <vt:variant>
        <vt:i4>1900597</vt:i4>
      </vt:variant>
      <vt:variant>
        <vt:i4>2</vt:i4>
      </vt:variant>
      <vt:variant>
        <vt:i4>0</vt:i4>
      </vt:variant>
      <vt:variant>
        <vt:i4>5</vt:i4>
      </vt:variant>
      <vt:variant>
        <vt:lpwstr/>
      </vt:variant>
      <vt:variant>
        <vt:lpwstr>_Toc433358724</vt:lpwstr>
      </vt:variant>
      <vt:variant>
        <vt:i4>6488096</vt:i4>
      </vt:variant>
      <vt:variant>
        <vt:i4>0</vt:i4>
      </vt:variant>
      <vt:variant>
        <vt:i4>0</vt:i4>
      </vt:variant>
      <vt:variant>
        <vt:i4>5</vt:i4>
      </vt:variant>
      <vt:variant>
        <vt:lpwstr>http://opendefinition.org/od/2.0/zh-tw/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dc:creator>
  <cp:keywords/>
  <cp:lastModifiedBy>林菊穗</cp:lastModifiedBy>
  <cp:revision>2</cp:revision>
  <cp:lastPrinted>2015-11-04T07:56:00Z</cp:lastPrinted>
  <dcterms:created xsi:type="dcterms:W3CDTF">2016-01-12T08:22:00Z</dcterms:created>
  <dcterms:modified xsi:type="dcterms:W3CDTF">2016-01-12T08:22:00Z</dcterms:modified>
</cp:coreProperties>
</file>